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34" w:rsidRPr="009A69DC" w:rsidRDefault="00893D34" w:rsidP="009A69DC">
      <w:pPr>
        <w:rPr>
          <w:rFonts w:cs="Arial"/>
          <w:b/>
          <w:bCs/>
          <w:sz w:val="28"/>
          <w:szCs w:val="28"/>
        </w:rPr>
      </w:pPr>
      <w:r>
        <w:pict>
          <v:rect id="_x0000_s1026" style="position:absolute;margin-left:266.7pt;margin-top:-3.2pt;width:229.5pt;height:7.25pt;z-index:251656704" stroked="f">
            <v:textbox style="mso-next-textbox:#_x0000_s1026">
              <w:txbxContent>
                <w:p w:rsidR="0035077A" w:rsidRDefault="0035077A" w:rsidP="0035077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023AE" w:rsidRPr="00A023AE">
        <w:pict>
          <v:rect id="_x0000_s1028" style="position:absolute;margin-left:270pt;margin-top:0;width:218.7pt;height:4.05pt;z-index:251658752" stroked="f">
            <v:textbox style="mso-next-textbox:#_x0000_s1028">
              <w:txbxContent>
                <w:p w:rsidR="0035077A" w:rsidRDefault="0035077A" w:rsidP="00893D34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AF7DFC" w:rsidRDefault="00AF7DFC" w:rsidP="0035077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35077A" w:rsidRDefault="0035077A" w:rsidP="00893D34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023AE">
        <w:pict>
          <v:rect id="_x0000_s1027" style="position:absolute;margin-left:-46.05pt;margin-top:-19.3pt;width:210pt;height:160.5pt;z-index:251657728" stroked="f">
            <v:textbox style="mso-next-textbox:#_x0000_s1027">
              <w:txbxContent>
                <w:p w:rsidR="00C14221" w:rsidRDefault="00C14221" w:rsidP="00C14221">
                  <w:pPr>
                    <w:jc w:val="center"/>
                    <w:rPr>
                      <w:color w:val="0000FF"/>
                    </w:rPr>
                  </w:pPr>
                </w:p>
                <w:p w:rsidR="00C14221" w:rsidRDefault="00C14221" w:rsidP="00C14221">
                  <w:pPr>
                    <w:jc w:val="center"/>
                    <w:rPr>
                      <w:color w:val="0000FF"/>
                    </w:rPr>
                  </w:pPr>
                </w:p>
                <w:p w:rsidR="00C14221" w:rsidRDefault="00C14221" w:rsidP="00C14221">
                  <w:pPr>
                    <w:jc w:val="center"/>
                    <w:rPr>
                      <w:color w:val="0000FF"/>
                    </w:rPr>
                  </w:pPr>
                </w:p>
                <w:p w:rsidR="00C14221" w:rsidRPr="008A3D54" w:rsidRDefault="00C14221" w:rsidP="00C14221">
                  <w:pPr>
                    <w:jc w:val="center"/>
                    <w:rPr>
                      <w:color w:val="0000FF"/>
                    </w:rPr>
                  </w:pPr>
                  <w:r w:rsidRPr="008A3D54">
                    <w:rPr>
                      <w:color w:val="0000FF"/>
                    </w:rPr>
                    <w:t>Уæ</w:t>
                  </w:r>
                  <w:proofErr w:type="gramStart"/>
                  <w:r w:rsidRPr="008A3D54">
                    <w:rPr>
                      <w:color w:val="0000FF"/>
                    </w:rPr>
                    <w:t>р</w:t>
                  </w:r>
                  <w:proofErr w:type="gramEnd"/>
                  <w:r w:rsidRPr="008A3D54">
                    <w:rPr>
                      <w:color w:val="0000FF"/>
                    </w:rPr>
                    <w:t xml:space="preserve">æсейы </w:t>
                  </w:r>
                  <w:proofErr w:type="spellStart"/>
                  <w:r w:rsidRPr="008A3D54">
                    <w:rPr>
                      <w:color w:val="0000FF"/>
                    </w:rPr>
                    <w:t>Федераци</w:t>
                  </w:r>
                  <w:proofErr w:type="spellEnd"/>
                </w:p>
                <w:p w:rsidR="00C14221" w:rsidRPr="008A3D54" w:rsidRDefault="00C14221" w:rsidP="00C14221">
                  <w:pPr>
                    <w:jc w:val="center"/>
                    <w:rPr>
                      <w:color w:val="0000FF"/>
                    </w:rPr>
                  </w:pPr>
                  <w:r w:rsidRPr="008A3D54">
                    <w:rPr>
                      <w:color w:val="0000FF"/>
                    </w:rPr>
                    <w:t>Республикæ</w:t>
                  </w:r>
                </w:p>
                <w:p w:rsidR="00C14221" w:rsidRPr="008A3D54" w:rsidRDefault="00C14221" w:rsidP="00C14221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8A3D54">
                    <w:rPr>
                      <w:color w:val="0000FF"/>
                    </w:rPr>
                    <w:t>Ц</w:t>
                  </w:r>
                  <w:proofErr w:type="gramEnd"/>
                  <w:r w:rsidRPr="008A3D54">
                    <w:rPr>
                      <w:color w:val="0000FF"/>
                    </w:rPr>
                    <w:t xml:space="preserve">æгат </w:t>
                  </w:r>
                  <w:proofErr w:type="spellStart"/>
                  <w:r w:rsidRPr="008A3D54">
                    <w:rPr>
                      <w:color w:val="0000FF"/>
                    </w:rPr>
                    <w:t>Ирыстон</w:t>
                  </w:r>
                  <w:proofErr w:type="spellEnd"/>
                  <w:r w:rsidRPr="008A3D54">
                    <w:rPr>
                      <w:color w:val="0000FF"/>
                    </w:rPr>
                    <w:t xml:space="preserve"> – </w:t>
                  </w:r>
                  <w:proofErr w:type="spellStart"/>
                  <w:r w:rsidRPr="008A3D54">
                    <w:rPr>
                      <w:color w:val="0000FF"/>
                    </w:rPr>
                    <w:t>Алани</w:t>
                  </w:r>
                  <w:proofErr w:type="spellEnd"/>
                </w:p>
                <w:p w:rsidR="00C14221" w:rsidRPr="008A3D54" w:rsidRDefault="00C14221" w:rsidP="00C14221">
                  <w:pPr>
                    <w:jc w:val="center"/>
                    <w:rPr>
                      <w:color w:val="0000FF"/>
                    </w:rPr>
                  </w:pPr>
                </w:p>
                <w:p w:rsidR="00C14221" w:rsidRDefault="00C14221" w:rsidP="00C14221">
                  <w:pPr>
                    <w:keepNext/>
                    <w:jc w:val="center"/>
                    <w:outlineLvl w:val="0"/>
                    <w:rPr>
                      <w:color w:val="0000FF"/>
                      <w:sz w:val="28"/>
                    </w:rPr>
                  </w:pPr>
                  <w:r w:rsidRPr="008A3D54">
                    <w:rPr>
                      <w:color w:val="0000FF"/>
                      <w:sz w:val="28"/>
                    </w:rPr>
                    <w:t>Горæтгæрон район</w:t>
                  </w:r>
                  <w:r>
                    <w:rPr>
                      <w:color w:val="0000FF"/>
                      <w:sz w:val="28"/>
                    </w:rPr>
                    <w:t>ы</w:t>
                  </w:r>
                </w:p>
                <w:p w:rsidR="00C14221" w:rsidRPr="008A3D54" w:rsidRDefault="00C14221" w:rsidP="00C14221">
                  <w:pPr>
                    <w:keepNext/>
                    <w:jc w:val="center"/>
                    <w:outlineLvl w:val="0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Михаловск</w:t>
                  </w:r>
                  <w:r w:rsidRPr="008A3D54">
                    <w:rPr>
                      <w:color w:val="0000FF"/>
                      <w:sz w:val="28"/>
                    </w:rPr>
                    <w:t>æ</w:t>
                  </w:r>
                  <w:r>
                    <w:rPr>
                      <w:color w:val="0000FF"/>
                      <w:sz w:val="28"/>
                    </w:rPr>
                    <w:t>йы хъ</w:t>
                  </w:r>
                  <w:r w:rsidRPr="008A3D54">
                    <w:rPr>
                      <w:color w:val="0000FF"/>
                      <w:sz w:val="28"/>
                    </w:rPr>
                    <w:t>æ</w:t>
                  </w:r>
                  <w:r>
                    <w:rPr>
                      <w:color w:val="0000FF"/>
                      <w:sz w:val="28"/>
                    </w:rPr>
                    <w:t>уы</w:t>
                  </w:r>
                </w:p>
                <w:p w:rsidR="0035077A" w:rsidRDefault="00C14221" w:rsidP="00C1422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8A3D54">
                    <w:rPr>
                      <w:color w:val="0000FF"/>
                      <w:sz w:val="28"/>
                    </w:rPr>
                    <w:t>администраци</w:t>
                  </w:r>
                  <w:proofErr w:type="spellEnd"/>
                </w:p>
              </w:txbxContent>
            </v:textbox>
          </v:rect>
        </w:pict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893D34" w:rsidRPr="008A3D54" w:rsidTr="009832D9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893D34" w:rsidRPr="008A3D54" w:rsidRDefault="00893D34" w:rsidP="009832D9">
            <w:pPr>
              <w:jc w:val="center"/>
              <w:rPr>
                <w:color w:val="0000FF"/>
                <w:lang w:val="en-US"/>
              </w:rPr>
            </w:pPr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</w:p>
          <w:p w:rsidR="00893D34" w:rsidRDefault="00893D34" w:rsidP="009832D9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893D34" w:rsidRPr="008A3D54" w:rsidRDefault="00893D34" w:rsidP="009832D9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3D34" w:rsidRPr="008A3D54" w:rsidRDefault="00893D34" w:rsidP="009832D9">
            <w:pPr>
              <w:jc w:val="center"/>
            </w:pPr>
          </w:p>
          <w:p w:rsidR="00893D34" w:rsidRPr="008A3D54" w:rsidRDefault="00893D34" w:rsidP="009832D9">
            <w:pPr>
              <w:jc w:val="center"/>
            </w:pPr>
          </w:p>
          <w:p w:rsidR="00893D34" w:rsidRPr="008A3D54" w:rsidRDefault="00970AF0" w:rsidP="009832D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5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893D34" w:rsidRPr="00C14221" w:rsidRDefault="00893D34" w:rsidP="00C14221">
            <w:pPr>
              <w:rPr>
                <w:color w:val="0000FF"/>
              </w:rPr>
            </w:pPr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893D34" w:rsidRPr="008A3D54" w:rsidRDefault="00893D34" w:rsidP="009832D9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893D34" w:rsidRPr="008A3D54" w:rsidRDefault="00893D34" w:rsidP="00C14221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893D34" w:rsidRDefault="00893D34" w:rsidP="009832D9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893D34" w:rsidRDefault="00893D34" w:rsidP="009832D9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893D34" w:rsidRDefault="00893D34" w:rsidP="009832D9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893D34" w:rsidRPr="008A3D54" w:rsidRDefault="00893D34" w:rsidP="009832D9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893D34" w:rsidRPr="008A3D54" w:rsidRDefault="00893D34" w:rsidP="00893D34">
      <w:pPr>
        <w:jc w:val="center"/>
      </w:pPr>
      <w:r>
        <w:rPr>
          <w:noProof/>
        </w:rPr>
        <w:pict>
          <v:line id="Прямая соединительная линия 3" o:spid="_x0000_s1033" style="position:absolute;left:0;text-align:left;z-index:251661824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32" style="position:absolute;left:0;text-align:left;z-index:25166080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893D34" w:rsidRPr="001658F1" w:rsidRDefault="00893D34" w:rsidP="00893D34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893D34" w:rsidRPr="001658F1" w:rsidRDefault="00893D34" w:rsidP="00893D34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F872B9" w:rsidRDefault="00F872B9" w:rsidP="00F872B9">
      <w:pPr>
        <w:spacing w:after="200" w:line="276" w:lineRule="auto"/>
        <w:rPr>
          <w:color w:val="000000"/>
          <w:sz w:val="28"/>
          <w:szCs w:val="28"/>
        </w:rPr>
      </w:pPr>
    </w:p>
    <w:p w:rsidR="00893D34" w:rsidRDefault="0048051E" w:rsidP="0048051E">
      <w:pPr>
        <w:tabs>
          <w:tab w:val="left" w:pos="4215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48051E">
        <w:rPr>
          <w:b/>
          <w:color w:val="000000"/>
          <w:sz w:val="28"/>
          <w:szCs w:val="28"/>
        </w:rPr>
        <w:t>ПОСТАНОВЛЕНИЕ №</w:t>
      </w:r>
      <w:r>
        <w:rPr>
          <w:b/>
          <w:color w:val="000000"/>
          <w:sz w:val="28"/>
          <w:szCs w:val="28"/>
        </w:rPr>
        <w:t xml:space="preserve"> 2</w:t>
      </w:r>
    </w:p>
    <w:p w:rsidR="0048051E" w:rsidRDefault="0048051E" w:rsidP="0048051E">
      <w:pPr>
        <w:tabs>
          <w:tab w:val="left" w:pos="4215"/>
        </w:tabs>
        <w:spacing w:after="200" w:line="276" w:lineRule="auto"/>
        <w:rPr>
          <w:color w:val="000000"/>
          <w:sz w:val="28"/>
          <w:szCs w:val="28"/>
        </w:rPr>
      </w:pPr>
      <w:r w:rsidRPr="0048051E">
        <w:rPr>
          <w:color w:val="000000"/>
          <w:sz w:val="28"/>
          <w:szCs w:val="28"/>
        </w:rPr>
        <w:t>с</w:t>
      </w:r>
      <w:proofErr w:type="gramStart"/>
      <w:r w:rsidRPr="0048051E">
        <w:rPr>
          <w:color w:val="000000"/>
          <w:sz w:val="28"/>
          <w:szCs w:val="28"/>
        </w:rPr>
        <w:t>.М</w:t>
      </w:r>
      <w:proofErr w:type="gramEnd"/>
      <w:r w:rsidRPr="0048051E">
        <w:rPr>
          <w:color w:val="000000"/>
          <w:sz w:val="28"/>
          <w:szCs w:val="28"/>
        </w:rPr>
        <w:t>ихайловское                                                               18 января 2021г.</w:t>
      </w:r>
    </w:p>
    <w:p w:rsidR="0048051E" w:rsidRPr="0048051E" w:rsidRDefault="0048051E" w:rsidP="0048051E">
      <w:pPr>
        <w:tabs>
          <w:tab w:val="left" w:pos="4215"/>
        </w:tabs>
        <w:spacing w:after="200" w:line="276" w:lineRule="auto"/>
        <w:rPr>
          <w:color w:val="000000"/>
          <w:sz w:val="28"/>
          <w:szCs w:val="28"/>
        </w:rPr>
      </w:pPr>
    </w:p>
    <w:p w:rsidR="00F872B9" w:rsidRPr="00893D34" w:rsidRDefault="00F872B9" w:rsidP="00F872B9">
      <w:pPr>
        <w:ind w:right="1133"/>
        <w:jc w:val="center"/>
        <w:outlineLvl w:val="0"/>
        <w:rPr>
          <w:b/>
          <w:bCs/>
          <w:kern w:val="36"/>
          <w:sz w:val="28"/>
          <w:szCs w:val="28"/>
        </w:rPr>
      </w:pPr>
      <w:r w:rsidRPr="00893D34">
        <w:rPr>
          <w:b/>
          <w:bCs/>
          <w:kern w:val="36"/>
          <w:sz w:val="28"/>
          <w:szCs w:val="28"/>
        </w:rPr>
        <w:t>Об утверждении Положения об условиях и порядке выплаты материального вознаграждения добровольным народным дружинникам, участвующим в охране общес</w:t>
      </w:r>
      <w:r w:rsidR="00893D34" w:rsidRPr="00893D34">
        <w:rPr>
          <w:b/>
          <w:bCs/>
          <w:kern w:val="36"/>
          <w:sz w:val="28"/>
          <w:szCs w:val="28"/>
        </w:rPr>
        <w:t>твенного порядка на территории Михайловского</w:t>
      </w:r>
      <w:r w:rsidRPr="00893D34">
        <w:rPr>
          <w:b/>
          <w:bCs/>
          <w:kern w:val="36"/>
          <w:sz w:val="28"/>
          <w:szCs w:val="28"/>
        </w:rPr>
        <w:t xml:space="preserve">   сельского поселения     о  мерах  социальной защиты народных дружинников и    стимулирования   их   деятельности</w:t>
      </w:r>
    </w:p>
    <w:p w:rsidR="00893D34" w:rsidRPr="00893D34" w:rsidRDefault="00F872B9" w:rsidP="00893D34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целях создания условий, направленных на снижение уровня преступности, укрепления правопорядка и общественной безопасности на территории </w:t>
      </w:r>
      <w:r w:rsidR="009A69DC" w:rsidRPr="009A69DC">
        <w:rPr>
          <w:rFonts w:ascii="Times New Roman" w:hAnsi="Times New Roman"/>
          <w:b w:val="0"/>
          <w:bCs w:val="0"/>
          <w:kern w:val="36"/>
          <w:sz w:val="28"/>
          <w:szCs w:val="28"/>
        </w:rPr>
        <w:t>Михайловского</w:t>
      </w:r>
      <w:r w:rsidR="009A69DC"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>сельского поселения Пригородн</w:t>
      </w:r>
      <w:r w:rsidR="009A69DC">
        <w:rPr>
          <w:rFonts w:ascii="Times New Roman" w:hAnsi="Times New Roman"/>
          <w:b w:val="0"/>
          <w:color w:val="000000" w:themeColor="text1"/>
          <w:sz w:val="28"/>
          <w:szCs w:val="28"/>
        </w:rPr>
        <w:t>ого</w:t>
      </w:r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</w:t>
      </w:r>
      <w:r w:rsidR="009A69D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 </w:t>
      </w:r>
      <w:proofErr w:type="spellStart"/>
      <w:r w:rsidR="009A69DC">
        <w:rPr>
          <w:rFonts w:ascii="Times New Roman" w:hAnsi="Times New Roman"/>
          <w:b w:val="0"/>
          <w:color w:val="000000" w:themeColor="text1"/>
          <w:sz w:val="28"/>
          <w:szCs w:val="28"/>
        </w:rPr>
        <w:t>РСО-Алания</w:t>
      </w:r>
      <w:proofErr w:type="spellEnd"/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обеспечения социальной защиты народных дружинников, стимулирования их деятельности, повышения уровня материально-технического и финансового обеспечения народных дружин, в соответствии с </w:t>
      </w:r>
      <w:hyperlink r:id="rId7" w:history="1">
        <w:r w:rsidRPr="00893D34">
          <w:rPr>
            <w:rStyle w:val="a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 апреля 2014 года N 44-ФЗ "Об участии граждан в охране общественного порядка"</w:t>
      </w:r>
      <w:hyperlink r:id="rId8" w:history="1">
        <w:r w:rsidRPr="00893D34">
          <w:rPr>
            <w:rStyle w:val="ab"/>
            <w:b w:val="0"/>
            <w:bCs w:val="0"/>
            <w:color w:val="000000" w:themeColor="text1"/>
            <w:sz w:val="28"/>
            <w:szCs w:val="28"/>
          </w:rPr>
          <w:t>законом  Республики Северная</w:t>
        </w:r>
        <w:proofErr w:type="gramEnd"/>
        <w:r w:rsidRPr="00893D34">
          <w:rPr>
            <w:rStyle w:val="ab"/>
            <w:b w:val="0"/>
            <w:bCs w:val="0"/>
            <w:color w:val="000000" w:themeColor="text1"/>
            <w:sz w:val="28"/>
            <w:szCs w:val="28"/>
          </w:rPr>
          <w:t xml:space="preserve"> Осетия-Алания от 15 апреля 2016 г. N 14-РЗ</w:t>
        </w:r>
        <w:proofErr w:type="gramStart"/>
        <w:r w:rsidRPr="00893D34">
          <w:rPr>
            <w:rStyle w:val="ab"/>
            <w:b w:val="0"/>
            <w:bCs w:val="0"/>
            <w:color w:val="000000" w:themeColor="text1"/>
            <w:sz w:val="28"/>
            <w:szCs w:val="28"/>
          </w:rPr>
          <w:t>"О</w:t>
        </w:r>
        <w:proofErr w:type="gramEnd"/>
        <w:r w:rsidRPr="00893D34">
          <w:rPr>
            <w:rStyle w:val="ab"/>
            <w:b w:val="0"/>
            <w:bCs w:val="0"/>
            <w:color w:val="000000" w:themeColor="text1"/>
            <w:sz w:val="28"/>
            <w:szCs w:val="28"/>
          </w:rPr>
          <w:t xml:space="preserve"> регулировании отдельных правоотношений в сфере охраны общественного порядка в Республике Северная Осетия-Алания"</w:t>
        </w:r>
      </w:hyperlink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893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72B9" w:rsidRPr="00893D34" w:rsidRDefault="00F872B9" w:rsidP="00893D34">
      <w:pPr>
        <w:pStyle w:val="1"/>
        <w:ind w:firstLine="708"/>
        <w:jc w:val="center"/>
        <w:rPr>
          <w:rFonts w:ascii="Times New Roman" w:hAnsi="Times New Roman"/>
          <w:b w:val="0"/>
          <w:color w:val="000000" w:themeColor="text1"/>
          <w:kern w:val="36"/>
          <w:sz w:val="28"/>
          <w:szCs w:val="28"/>
        </w:rPr>
      </w:pPr>
      <w:r w:rsidRPr="00893D34">
        <w:rPr>
          <w:rFonts w:ascii="Times New Roman" w:hAnsi="Times New Roman"/>
          <w:color w:val="000000" w:themeColor="text1"/>
          <w:sz w:val="28"/>
          <w:szCs w:val="28"/>
        </w:rPr>
        <w:t>постановляю</w:t>
      </w:r>
      <w:r w:rsidRPr="00893D34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F872B9" w:rsidRPr="00893D34" w:rsidRDefault="00F872B9" w:rsidP="00F872B9">
      <w:pPr>
        <w:spacing w:after="150"/>
        <w:jc w:val="both"/>
        <w:outlineLvl w:val="0"/>
        <w:rPr>
          <w:b/>
          <w:bCs/>
          <w:color w:val="FF0000"/>
          <w:kern w:val="36"/>
          <w:sz w:val="28"/>
          <w:szCs w:val="28"/>
        </w:rPr>
      </w:pPr>
      <w:r w:rsidRPr="00893D34">
        <w:rPr>
          <w:sz w:val="28"/>
          <w:szCs w:val="28"/>
        </w:rPr>
        <w:t xml:space="preserve">1. Утвердить Положение </w:t>
      </w:r>
      <w:r w:rsidRPr="00893D34">
        <w:rPr>
          <w:bCs/>
          <w:kern w:val="36"/>
          <w:sz w:val="28"/>
          <w:szCs w:val="28"/>
        </w:rPr>
        <w:t xml:space="preserve">об условиях и порядке выплаты материального вознаграждения добровольным народным дружинникам, участвующим в охране общественного порядка на территории </w:t>
      </w:r>
      <w:r w:rsidR="009A69DC">
        <w:rPr>
          <w:bCs/>
          <w:kern w:val="36"/>
          <w:sz w:val="28"/>
          <w:szCs w:val="28"/>
        </w:rPr>
        <w:t>Михайловского</w:t>
      </w:r>
      <w:r w:rsidRPr="00893D34">
        <w:rPr>
          <w:bCs/>
          <w:kern w:val="36"/>
          <w:sz w:val="28"/>
          <w:szCs w:val="28"/>
        </w:rPr>
        <w:t xml:space="preserve"> сельского поселения и мерах социальной защиты народных дружинников и стимулирования их деятельности</w:t>
      </w:r>
      <w:r w:rsidRPr="00893D34">
        <w:rPr>
          <w:sz w:val="28"/>
          <w:szCs w:val="28"/>
        </w:rPr>
        <w:t xml:space="preserve"> (приложение № 1).</w:t>
      </w:r>
    </w:p>
    <w:p w:rsidR="00F872B9" w:rsidRPr="00893D34" w:rsidRDefault="00F872B9" w:rsidP="00F872B9">
      <w:pPr>
        <w:spacing w:before="100" w:beforeAutospacing="1" w:after="100" w:afterAutospacing="1"/>
        <w:jc w:val="both"/>
        <w:rPr>
          <w:b/>
          <w:bCs/>
          <w:color w:val="FF0000"/>
          <w:kern w:val="36"/>
          <w:sz w:val="28"/>
          <w:szCs w:val="28"/>
        </w:rPr>
      </w:pPr>
      <w:r w:rsidRPr="00893D34">
        <w:rPr>
          <w:sz w:val="28"/>
          <w:szCs w:val="28"/>
        </w:rPr>
        <w:t xml:space="preserve">2. Финансирование расходов производить в пределах средств, предусмотренных в бюджете администрации </w:t>
      </w:r>
      <w:r w:rsidR="009A69DC">
        <w:rPr>
          <w:bCs/>
          <w:kern w:val="36"/>
          <w:sz w:val="28"/>
          <w:szCs w:val="28"/>
        </w:rPr>
        <w:t>Михайловского</w:t>
      </w:r>
      <w:r w:rsidRPr="00893D34">
        <w:rPr>
          <w:bCs/>
          <w:kern w:val="36"/>
          <w:sz w:val="28"/>
          <w:szCs w:val="28"/>
        </w:rPr>
        <w:t xml:space="preserve"> </w:t>
      </w:r>
      <w:r w:rsidRPr="00893D34">
        <w:rPr>
          <w:sz w:val="28"/>
          <w:szCs w:val="28"/>
        </w:rPr>
        <w:t xml:space="preserve">сельского </w:t>
      </w:r>
      <w:r w:rsidRPr="00893D34">
        <w:rPr>
          <w:sz w:val="28"/>
          <w:szCs w:val="28"/>
        </w:rPr>
        <w:lastRenderedPageBreak/>
        <w:t>поселения Пригородн</w:t>
      </w:r>
      <w:r w:rsidR="0048051E">
        <w:rPr>
          <w:sz w:val="28"/>
          <w:szCs w:val="28"/>
        </w:rPr>
        <w:t>ого</w:t>
      </w:r>
      <w:r w:rsidRPr="00893D34">
        <w:rPr>
          <w:sz w:val="28"/>
          <w:szCs w:val="28"/>
        </w:rPr>
        <w:t xml:space="preserve"> район</w:t>
      </w:r>
      <w:r w:rsidR="0048051E">
        <w:rPr>
          <w:sz w:val="28"/>
          <w:szCs w:val="28"/>
        </w:rPr>
        <w:t xml:space="preserve">а </w:t>
      </w:r>
      <w:proofErr w:type="spellStart"/>
      <w:r w:rsidR="0048051E">
        <w:rPr>
          <w:sz w:val="28"/>
          <w:szCs w:val="28"/>
        </w:rPr>
        <w:t>РСО-Алания</w:t>
      </w:r>
      <w:proofErr w:type="spellEnd"/>
      <w:r w:rsidRPr="00893D34">
        <w:rPr>
          <w:sz w:val="28"/>
          <w:szCs w:val="28"/>
        </w:rPr>
        <w:t xml:space="preserve"> на материальное стимулирование добровольных народных дружин.</w:t>
      </w:r>
    </w:p>
    <w:p w:rsidR="00F872B9" w:rsidRPr="00893D34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893D34">
        <w:rPr>
          <w:sz w:val="28"/>
          <w:szCs w:val="28"/>
        </w:rPr>
        <w:t xml:space="preserve">3. </w:t>
      </w:r>
      <w:proofErr w:type="gramStart"/>
      <w:r w:rsidRPr="00893D34">
        <w:rPr>
          <w:sz w:val="28"/>
          <w:szCs w:val="28"/>
        </w:rPr>
        <w:t>Контроль за</w:t>
      </w:r>
      <w:proofErr w:type="gramEnd"/>
      <w:r w:rsidRPr="00893D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051E" w:rsidRDefault="0048051E" w:rsidP="000C0789">
      <w:pPr>
        <w:tabs>
          <w:tab w:val="left" w:pos="8280"/>
        </w:tabs>
        <w:jc w:val="both"/>
        <w:rPr>
          <w:sz w:val="28"/>
          <w:szCs w:val="28"/>
        </w:rPr>
      </w:pPr>
    </w:p>
    <w:p w:rsidR="000C0789" w:rsidRPr="00893D34" w:rsidRDefault="00893D34" w:rsidP="000C0789">
      <w:pPr>
        <w:tabs>
          <w:tab w:val="left" w:pos="8280"/>
        </w:tabs>
        <w:jc w:val="both"/>
        <w:rPr>
          <w:b/>
          <w:color w:val="052635"/>
          <w:sz w:val="28"/>
          <w:szCs w:val="28"/>
          <w:shd w:val="clear" w:color="auto" w:fill="FFFFFF"/>
        </w:rPr>
      </w:pPr>
      <w:r w:rsidRPr="00893D34">
        <w:rPr>
          <w:b/>
          <w:color w:val="052635"/>
          <w:sz w:val="28"/>
          <w:szCs w:val="28"/>
          <w:shd w:val="clear" w:color="auto" w:fill="FFFFFF"/>
        </w:rPr>
        <w:t>Глава а</w:t>
      </w:r>
      <w:r w:rsidR="000C0789" w:rsidRPr="00893D34">
        <w:rPr>
          <w:b/>
          <w:color w:val="052635"/>
          <w:sz w:val="28"/>
          <w:szCs w:val="28"/>
          <w:shd w:val="clear" w:color="auto" w:fill="FFFFFF"/>
        </w:rPr>
        <w:t>дминистрации</w:t>
      </w:r>
    </w:p>
    <w:p w:rsidR="009A69DC" w:rsidRDefault="00893D34" w:rsidP="00893D34">
      <w:pPr>
        <w:tabs>
          <w:tab w:val="left" w:pos="8280"/>
        </w:tabs>
        <w:jc w:val="both"/>
        <w:rPr>
          <w:sz w:val="22"/>
          <w:szCs w:val="22"/>
        </w:rPr>
      </w:pPr>
      <w:r w:rsidRPr="00893D34">
        <w:rPr>
          <w:b/>
          <w:bCs/>
          <w:kern w:val="36"/>
          <w:sz w:val="28"/>
          <w:szCs w:val="28"/>
        </w:rPr>
        <w:t>Михайловского</w:t>
      </w:r>
      <w:r w:rsidR="000C0789" w:rsidRPr="00893D34">
        <w:rPr>
          <w:b/>
          <w:color w:val="052635"/>
          <w:sz w:val="28"/>
          <w:szCs w:val="28"/>
          <w:shd w:val="clear" w:color="auto" w:fill="FFFFFF"/>
        </w:rPr>
        <w:t xml:space="preserve"> сель</w:t>
      </w:r>
      <w:r>
        <w:rPr>
          <w:b/>
          <w:color w:val="052635"/>
          <w:sz w:val="28"/>
          <w:szCs w:val="28"/>
          <w:shd w:val="clear" w:color="auto" w:fill="FFFFFF"/>
        </w:rPr>
        <w:t xml:space="preserve">ского </w:t>
      </w:r>
      <w:r w:rsidR="009A69DC">
        <w:rPr>
          <w:b/>
          <w:color w:val="052635"/>
          <w:sz w:val="28"/>
          <w:szCs w:val="28"/>
          <w:shd w:val="clear" w:color="auto" w:fill="FFFFFF"/>
        </w:rPr>
        <w:t xml:space="preserve">поселения      </w:t>
      </w:r>
      <w:r w:rsidR="000C0789" w:rsidRPr="00893D34">
        <w:rPr>
          <w:b/>
          <w:color w:val="052635"/>
          <w:sz w:val="28"/>
          <w:szCs w:val="28"/>
          <w:shd w:val="clear" w:color="auto" w:fill="FFFFFF"/>
        </w:rPr>
        <w:t xml:space="preserve">_____________     </w:t>
      </w:r>
      <w:r>
        <w:rPr>
          <w:b/>
          <w:color w:val="052635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b/>
          <w:color w:val="052635"/>
          <w:sz w:val="28"/>
          <w:szCs w:val="28"/>
          <w:shd w:val="clear" w:color="auto" w:fill="FFFFFF"/>
        </w:rPr>
        <w:t>А.З.Кисиев</w:t>
      </w:r>
      <w:proofErr w:type="spellEnd"/>
      <w:r w:rsidR="00034172" w:rsidRPr="00893D34">
        <w:rPr>
          <w:b/>
          <w:color w:val="052635"/>
          <w:sz w:val="28"/>
          <w:szCs w:val="28"/>
          <w:shd w:val="clear" w:color="auto" w:fill="FFFFFF"/>
        </w:rPr>
        <w:t>.</w:t>
      </w:r>
      <w:r w:rsidR="00F872B9" w:rsidRPr="00F872B9">
        <w:rPr>
          <w:sz w:val="22"/>
          <w:szCs w:val="22"/>
        </w:rPr>
        <w:t xml:space="preserve">                                                                                                        </w:t>
      </w:r>
      <w:r w:rsidR="00F872B9">
        <w:rPr>
          <w:sz w:val="22"/>
          <w:szCs w:val="22"/>
        </w:rPr>
        <w:t xml:space="preserve">                                   </w:t>
      </w:r>
      <w:r w:rsidR="00F872B9" w:rsidRPr="00F872B9">
        <w:rPr>
          <w:sz w:val="22"/>
          <w:szCs w:val="22"/>
        </w:rPr>
        <w:t xml:space="preserve"> </w:t>
      </w: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Default="009A69DC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C14221" w:rsidRDefault="00C14221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C14221" w:rsidRDefault="00C14221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C14221" w:rsidRDefault="00C14221" w:rsidP="00893D34">
      <w:pPr>
        <w:tabs>
          <w:tab w:val="left" w:pos="8280"/>
        </w:tabs>
        <w:jc w:val="both"/>
        <w:rPr>
          <w:sz w:val="22"/>
          <w:szCs w:val="22"/>
        </w:rPr>
      </w:pPr>
    </w:p>
    <w:p w:rsidR="009A69DC" w:rsidRPr="00F872B9" w:rsidRDefault="009A69DC" w:rsidP="0048051E">
      <w:pPr>
        <w:tabs>
          <w:tab w:val="left" w:pos="8280"/>
        </w:tabs>
        <w:rPr>
          <w:b/>
          <w:sz w:val="22"/>
          <w:szCs w:val="22"/>
        </w:rPr>
      </w:pPr>
    </w:p>
    <w:p w:rsidR="00F872B9" w:rsidRPr="00F872B9" w:rsidRDefault="00F872B9" w:rsidP="00F14B53">
      <w:pPr>
        <w:shd w:val="clear" w:color="auto" w:fill="FFFFFF"/>
        <w:ind w:left="4805" w:firstLine="15"/>
        <w:jc w:val="right"/>
      </w:pPr>
      <w:r w:rsidRPr="00F872B9">
        <w:t>Утверждено</w:t>
      </w:r>
    </w:p>
    <w:p w:rsidR="00F872B9" w:rsidRPr="00F872B9" w:rsidRDefault="00F872B9" w:rsidP="00F14B53">
      <w:pPr>
        <w:shd w:val="clear" w:color="auto" w:fill="FFFFFF"/>
        <w:jc w:val="right"/>
        <w:rPr>
          <w:bCs/>
          <w:color w:val="FF0000"/>
          <w:kern w:val="36"/>
        </w:rPr>
      </w:pPr>
      <w:r w:rsidRPr="00F872B9">
        <w:t xml:space="preserve">                                                                 Постановлением главы администрации </w:t>
      </w:r>
    </w:p>
    <w:p w:rsidR="00F872B9" w:rsidRPr="00F872B9" w:rsidRDefault="001D445F" w:rsidP="00F14B53">
      <w:pPr>
        <w:shd w:val="clear" w:color="auto" w:fill="FFFFFF"/>
        <w:ind w:left="4805" w:firstLine="15"/>
        <w:jc w:val="right"/>
      </w:pPr>
      <w:r>
        <w:rPr>
          <w:bCs/>
          <w:kern w:val="36"/>
        </w:rPr>
        <w:t>Михайловского</w:t>
      </w:r>
      <w:r w:rsidR="00F872B9" w:rsidRPr="00F872B9">
        <w:rPr>
          <w:bCs/>
          <w:kern w:val="36"/>
        </w:rPr>
        <w:t xml:space="preserve"> </w:t>
      </w:r>
      <w:r w:rsidR="00F872B9" w:rsidRPr="00F872B9">
        <w:t>сельского поселения</w:t>
      </w:r>
    </w:p>
    <w:p w:rsidR="00F872B9" w:rsidRPr="00F872B9" w:rsidRDefault="00171AAE" w:rsidP="00F14B53">
      <w:pPr>
        <w:shd w:val="clear" w:color="auto" w:fill="FFFFFF"/>
        <w:ind w:left="4805" w:firstLine="15"/>
        <w:jc w:val="right"/>
      </w:pPr>
      <w:r>
        <w:t xml:space="preserve"> от  </w:t>
      </w:r>
      <w:r w:rsidR="009A69DC">
        <w:t>18.01.2021</w:t>
      </w:r>
      <w:bookmarkStart w:id="0" w:name="_GoBack"/>
      <w:bookmarkEnd w:id="0"/>
      <w:r w:rsidR="00F872B9" w:rsidRPr="00F872B9">
        <w:t xml:space="preserve">  № </w:t>
      </w:r>
      <w:r w:rsidR="0048051E">
        <w:t>2</w:t>
      </w:r>
    </w:p>
    <w:p w:rsidR="00F872B9" w:rsidRPr="00F5200D" w:rsidRDefault="00F872B9" w:rsidP="00F872B9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5200D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5200D">
        <w:rPr>
          <w:b/>
          <w:sz w:val="28"/>
          <w:szCs w:val="28"/>
        </w:rPr>
        <w:t>Е</w:t>
      </w:r>
    </w:p>
    <w:p w:rsidR="00F872B9" w:rsidRPr="00F5200D" w:rsidRDefault="00F872B9" w:rsidP="00F872B9">
      <w:pPr>
        <w:spacing w:after="150"/>
        <w:ind w:right="-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 w:rsidRPr="00F5200D">
        <w:rPr>
          <w:bCs/>
          <w:kern w:val="36"/>
          <w:sz w:val="28"/>
          <w:szCs w:val="28"/>
        </w:rPr>
        <w:t>"</w:t>
      </w:r>
      <w:r w:rsidRPr="00F872B9">
        <w:rPr>
          <w:b/>
          <w:bCs/>
          <w:kern w:val="36"/>
          <w:sz w:val="28"/>
          <w:szCs w:val="28"/>
        </w:rPr>
        <w:t xml:space="preserve">Об условиях и порядке выплаты материального вознаграждения добровольным народным дружинникам, участвующим в охране общественного </w:t>
      </w:r>
      <w:r w:rsidR="001D445F">
        <w:rPr>
          <w:b/>
          <w:bCs/>
          <w:kern w:val="36"/>
          <w:sz w:val="28"/>
          <w:szCs w:val="28"/>
        </w:rPr>
        <w:t>порядка на территории Михайловского</w:t>
      </w:r>
      <w:r w:rsidRPr="00F872B9">
        <w:rPr>
          <w:b/>
          <w:bCs/>
          <w:kern w:val="36"/>
          <w:sz w:val="28"/>
          <w:szCs w:val="28"/>
        </w:rPr>
        <w:t xml:space="preserve"> </w:t>
      </w:r>
      <w:r w:rsidRPr="00F872B9">
        <w:rPr>
          <w:b/>
          <w:sz w:val="28"/>
          <w:szCs w:val="28"/>
        </w:rPr>
        <w:t xml:space="preserve">сельского </w:t>
      </w:r>
      <w:r w:rsidR="001D445F">
        <w:rPr>
          <w:b/>
          <w:bCs/>
          <w:kern w:val="36"/>
          <w:sz w:val="28"/>
          <w:szCs w:val="28"/>
        </w:rPr>
        <w:t>Пригородного</w:t>
      </w:r>
      <w:r w:rsidRPr="00F872B9">
        <w:rPr>
          <w:b/>
          <w:bCs/>
          <w:kern w:val="36"/>
          <w:sz w:val="28"/>
          <w:szCs w:val="28"/>
        </w:rPr>
        <w:t xml:space="preserve"> район</w:t>
      </w:r>
      <w:r w:rsidR="001D445F">
        <w:rPr>
          <w:b/>
          <w:bCs/>
          <w:kern w:val="36"/>
          <w:sz w:val="28"/>
          <w:szCs w:val="28"/>
        </w:rPr>
        <w:t>а</w:t>
      </w:r>
      <w:r w:rsidRPr="00F872B9">
        <w:rPr>
          <w:b/>
          <w:bCs/>
          <w:kern w:val="36"/>
          <w:sz w:val="28"/>
          <w:szCs w:val="28"/>
        </w:rPr>
        <w:t xml:space="preserve"> и  мерах  социальной защиты народных дружинников  и  стимулирования   их   деятельности</w:t>
      </w:r>
      <w:r w:rsidRPr="00F5200D">
        <w:rPr>
          <w:bCs/>
          <w:kern w:val="36"/>
          <w:sz w:val="28"/>
          <w:szCs w:val="28"/>
        </w:rPr>
        <w:t>"</w:t>
      </w:r>
    </w:p>
    <w:p w:rsidR="00F872B9" w:rsidRPr="00F872B9" w:rsidRDefault="00F872B9" w:rsidP="00F872B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872B9">
        <w:rPr>
          <w:b/>
          <w:sz w:val="28"/>
          <w:szCs w:val="28"/>
        </w:rPr>
        <w:t>1.      Общие положения.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b/>
          <w:bCs/>
          <w:color w:val="FF0000"/>
          <w:kern w:val="36"/>
          <w:sz w:val="28"/>
          <w:szCs w:val="28"/>
        </w:rPr>
      </w:pPr>
      <w:r w:rsidRPr="00F5200D">
        <w:rPr>
          <w:sz w:val="28"/>
          <w:szCs w:val="28"/>
        </w:rPr>
        <w:t>Настоящее Положение о</w:t>
      </w:r>
      <w:r w:rsidRPr="00F5200D">
        <w:rPr>
          <w:bCs/>
          <w:kern w:val="36"/>
          <w:sz w:val="28"/>
          <w:szCs w:val="28"/>
        </w:rPr>
        <w:t xml:space="preserve">б условиях и порядке выплаты материального вознаграждения добровольным народным дружинникам, участвующим в охране общественного порядка на территории </w:t>
      </w:r>
      <w:r w:rsidR="001D445F">
        <w:rPr>
          <w:bCs/>
          <w:kern w:val="36"/>
          <w:sz w:val="28"/>
          <w:szCs w:val="28"/>
        </w:rPr>
        <w:t>Михайловского</w:t>
      </w:r>
      <w:r>
        <w:rPr>
          <w:bCs/>
          <w:kern w:val="36"/>
        </w:rPr>
        <w:t xml:space="preserve"> </w:t>
      </w:r>
      <w:r w:rsidRPr="00F520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5200D">
        <w:rPr>
          <w:bCs/>
          <w:kern w:val="36"/>
          <w:sz w:val="28"/>
          <w:szCs w:val="28"/>
        </w:rPr>
        <w:t>и  мерах  социальной защиты народных дружинников  и    стимулирования   их   деятельности</w:t>
      </w:r>
      <w:r w:rsidRPr="00F5200D">
        <w:rPr>
          <w:sz w:val="28"/>
          <w:szCs w:val="28"/>
        </w:rPr>
        <w:t xml:space="preserve"> (далее Дружинники)  устанавливает порядок, размер и условия выплат ежемесячного денежного вознаграждения дружинникам</w:t>
      </w:r>
      <w:r w:rsidRPr="00F5200D">
        <w:rPr>
          <w:bCs/>
          <w:kern w:val="36"/>
          <w:sz w:val="28"/>
          <w:szCs w:val="28"/>
        </w:rPr>
        <w:t xml:space="preserve"> и  меры  социальной защиты народных дружинников  и    стимулирования   их   деятельности</w:t>
      </w:r>
      <w:r w:rsidRPr="00F5200D">
        <w:rPr>
          <w:sz w:val="28"/>
          <w:szCs w:val="28"/>
        </w:rPr>
        <w:t>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b/>
          <w:bCs/>
          <w:color w:val="FF0000"/>
          <w:kern w:val="36"/>
          <w:sz w:val="28"/>
          <w:szCs w:val="28"/>
        </w:rPr>
      </w:pPr>
      <w:r w:rsidRPr="00F5200D">
        <w:rPr>
          <w:sz w:val="28"/>
          <w:szCs w:val="28"/>
        </w:rPr>
        <w:t>Применение мер морального и материального стимулирования Дружинников осуществляется администрацией</w:t>
      </w:r>
      <w:r w:rsidR="001D445F">
        <w:rPr>
          <w:sz w:val="28"/>
          <w:szCs w:val="28"/>
        </w:rPr>
        <w:t xml:space="preserve"> Михайловского</w:t>
      </w:r>
      <w:r w:rsidRPr="00F5200D">
        <w:rPr>
          <w:sz w:val="28"/>
          <w:szCs w:val="28"/>
        </w:rPr>
        <w:t xml:space="preserve"> сельского поселения (далее Администрация), на территории которого создана и функционирует народная дружина.</w:t>
      </w:r>
    </w:p>
    <w:p w:rsidR="00F872B9" w:rsidRPr="00034172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Финансирование материального стимулирования в виде выплаты материального вознаграждения Дружинникам осуществляется за счет средств бюд</w:t>
      </w:r>
      <w:r w:rsidR="00034172">
        <w:rPr>
          <w:sz w:val="28"/>
          <w:szCs w:val="28"/>
        </w:rPr>
        <w:t>жета</w:t>
      </w:r>
      <w:r w:rsidRPr="00F5200D">
        <w:rPr>
          <w:sz w:val="28"/>
          <w:szCs w:val="28"/>
        </w:rPr>
        <w:t xml:space="preserve"> администрации </w:t>
      </w:r>
      <w:r w:rsidR="001D445F">
        <w:rPr>
          <w:sz w:val="28"/>
          <w:szCs w:val="28"/>
        </w:rPr>
        <w:t xml:space="preserve">Михайловского </w:t>
      </w:r>
      <w:r w:rsidRPr="00F520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>на соответствующий финансовый год.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Оформление мер материального стимулирования осуществляется в соответствии с настоящим Положением.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b/>
          <w:bCs/>
          <w:color w:val="FF0000"/>
          <w:kern w:val="36"/>
          <w:sz w:val="28"/>
          <w:szCs w:val="28"/>
        </w:rPr>
      </w:pPr>
      <w:r w:rsidRPr="00F5200D">
        <w:rPr>
          <w:sz w:val="28"/>
          <w:szCs w:val="28"/>
        </w:rPr>
        <w:t xml:space="preserve">Поощрение материальным вознаграждением Дружинников осуществляется распоряжением главы Администрации </w:t>
      </w:r>
      <w:r w:rsidR="001D445F">
        <w:rPr>
          <w:bCs/>
          <w:kern w:val="36"/>
          <w:sz w:val="28"/>
          <w:szCs w:val="28"/>
        </w:rPr>
        <w:t>Михайловского</w:t>
      </w:r>
      <w:r w:rsidRPr="00F520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>по результатам работы, ко Дню сотрудников органов внутренних дел, в связи с юбилейными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>датами со дня рождения дружинников. По итогам работы за год,  ко Дню работников органов внутренних дел, в связи с юбилейными датами могут поощряться в соответствии с п. 2.11 настоящего Положения все дружинники района, состоящие в списке дружинников.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lastRenderedPageBreak/>
        <w:t>Граждане, участвующие в обеспечении общественного порядка, внесшие личный вклад в улучшении охраны общественного порядка и борьбе с правонарушениями могут поощряться Правительством Республики Северная Осетия - Алания, руководством органов внутренних дел и организаций.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Командир дружины составляет списки дружинников, осуществляет учет и контроль за выходом дружинников на охрану общественного порядка на территории села.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2. Условия и порядок ежемесячной выплаты материального вознаграждения дружинникам: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2.1.  На получение ежемесячного материального вознаграждения имеют право дружинники, которые осуществили не менее одного выхода на дежурство в течение месяца;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2.2.  Расчет денежного вознаграждения дружиннику за месяц осуществляется в зависимости от количества выходов на дежурство;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2.3.  Стоимость одного выхода на дежурство постоянная и составляет  200 рублей.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Нормативная численность дружинников определяется из расчета не менее двух дружинников на один маршрут патрулирования.</w:t>
      </w:r>
    </w:p>
    <w:p w:rsidR="00F872B9" w:rsidRPr="00F5200D" w:rsidRDefault="00F872B9" w:rsidP="00F872B9">
      <w:pPr>
        <w:spacing w:before="100" w:before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 xml:space="preserve">Учет выхода дружинников на охрану общественного порядка осуществляет командир дружины в табеле учета рабочего времени. Табель учета после согласования заместителем начальника отделения полиции по обслуживанию Пригородного района, утверждения начальником ОМВД России по </w:t>
      </w:r>
      <w:r>
        <w:rPr>
          <w:sz w:val="28"/>
          <w:szCs w:val="28"/>
        </w:rPr>
        <w:t xml:space="preserve">        </w:t>
      </w:r>
      <w:r w:rsidRPr="00F5200D">
        <w:rPr>
          <w:sz w:val="28"/>
          <w:szCs w:val="28"/>
        </w:rPr>
        <w:t>РСО-Алания в Пригородном районе не позднее 25 числа каждого месяца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>передается в бухгалтерию администрации сельского поселения для производства расчета и составление ведомости на выплату.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Выплату материального вознаграждения осуществляет бухгалтер администрации сельского поселения, установленной сметой расходов на деятельность добровольных формирований по охране общественного порядка;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К распоряжению главы администрации прикладывается табель учета дежурств дружинников с указанием количества выходов и суммы материального вознаграждения;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Администрация ежемесячно путем наличного расчета через кассу или в безналичном расчете путем перечисления денежных средств на счет Дружинника по его письменному заявлению выплачивает материальное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 xml:space="preserve">вознаграждение в сроки, установленные для выдачи заработной платы </w:t>
      </w:r>
      <w:r w:rsidRPr="00F5200D">
        <w:rPr>
          <w:sz w:val="28"/>
          <w:szCs w:val="28"/>
        </w:rPr>
        <w:lastRenderedPageBreak/>
        <w:t>администрации. При совпадении дня выплаты с выходным или нерабочим днем выплата материального вознаграждения производится накануне этого дня;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Оформление документов администрацией на материальное вознаграждение дружинникам за прошедший месяц не должно превышать 10 дней. Задержка оформления не по вине сотрудников администрации не является нарушением настоящего Положения;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Дополнительно к ежемесячному материальному вознаграждению дружинники могут поощряться денежной премией или соразмерным с ней памятным сувениром ко Дню сотрудников органов внутренних дел, юбилейным датам в пределах средств, выделенных на материальное стимулирование;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>Поощрение денежной премией или соразмерным с ней памятным сувениром ко Дню сотрудников органов внутренних дел, юбилейным датам инициируется командиром дружины и оформляется распоряжением главы администрации;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sz w:val="28"/>
          <w:szCs w:val="28"/>
        </w:rPr>
      </w:pPr>
      <w:r w:rsidRPr="00F5200D">
        <w:rPr>
          <w:sz w:val="28"/>
          <w:szCs w:val="28"/>
        </w:rPr>
        <w:t xml:space="preserve">Члены добровольных народных дружин к категории муниципальных служащих и работников бюджетных организаций не относятся, их отношения с органами местного самоуправления регламентируются Положением о народных дружинах по охране общественного порядка </w:t>
      </w:r>
      <w:r w:rsidR="001D445F">
        <w:rPr>
          <w:sz w:val="28"/>
          <w:szCs w:val="28"/>
        </w:rPr>
        <w:t xml:space="preserve">Михайловского сельского поселения </w:t>
      </w:r>
      <w:r w:rsidRPr="00F5200D">
        <w:rPr>
          <w:sz w:val="28"/>
          <w:szCs w:val="28"/>
        </w:rPr>
        <w:t>и настоящим Положением;</w:t>
      </w:r>
    </w:p>
    <w:p w:rsidR="00F872B9" w:rsidRPr="00F5200D" w:rsidRDefault="00F872B9" w:rsidP="00F872B9">
      <w:pPr>
        <w:spacing w:before="100" w:beforeAutospacing="1" w:after="100" w:afterAutospacing="1"/>
        <w:jc w:val="both"/>
        <w:rPr>
          <w:b/>
          <w:bCs/>
          <w:color w:val="FF0000"/>
          <w:kern w:val="36"/>
          <w:sz w:val="28"/>
          <w:szCs w:val="28"/>
        </w:rPr>
      </w:pPr>
      <w:r w:rsidRPr="00F5200D">
        <w:rPr>
          <w:sz w:val="28"/>
          <w:szCs w:val="28"/>
        </w:rPr>
        <w:t xml:space="preserve">Глава администрации </w:t>
      </w:r>
      <w:r w:rsidR="001D445F">
        <w:rPr>
          <w:sz w:val="28"/>
          <w:szCs w:val="28"/>
        </w:rPr>
        <w:t xml:space="preserve">Михайловского </w:t>
      </w:r>
      <w:r w:rsidRPr="00F520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5200D">
        <w:rPr>
          <w:sz w:val="28"/>
          <w:szCs w:val="28"/>
        </w:rPr>
        <w:t>осуществляет контроль за целевым использованием средств бюджета, выделенных на финансовое обеспечение Дружины.</w:t>
      </w:r>
    </w:p>
    <w:p w:rsidR="00F872B9" w:rsidRPr="00F5200D" w:rsidRDefault="001D445F" w:rsidP="00F872B9">
      <w:pPr>
        <w:spacing w:before="100" w:beforeAutospacing="1" w:after="100" w:afterAutospacing="1"/>
        <w:jc w:val="both"/>
        <w:rPr>
          <w:bCs/>
          <w:color w:val="FF0000"/>
          <w:kern w:val="36"/>
          <w:sz w:val="28"/>
          <w:szCs w:val="28"/>
        </w:rPr>
      </w:pPr>
      <w:r w:rsidRPr="00F5200D">
        <w:rPr>
          <w:bCs/>
          <w:kern w:val="36"/>
          <w:sz w:val="28"/>
          <w:szCs w:val="28"/>
        </w:rPr>
        <w:t xml:space="preserve"> </w:t>
      </w:r>
      <w:r w:rsidR="00F872B9" w:rsidRPr="00F5200D">
        <w:rPr>
          <w:bCs/>
          <w:kern w:val="36"/>
          <w:sz w:val="28"/>
          <w:szCs w:val="28"/>
        </w:rPr>
        <w:t xml:space="preserve">( рекомендовать работодателям по месту основной работы дружинника, на основании представления командира дружины, согласованной с главой администрации </w:t>
      </w:r>
      <w:r>
        <w:rPr>
          <w:bCs/>
          <w:kern w:val="36"/>
          <w:sz w:val="28"/>
          <w:szCs w:val="28"/>
        </w:rPr>
        <w:t>Михайловского</w:t>
      </w:r>
      <w:r w:rsidR="00F14B53" w:rsidRPr="00F5200D">
        <w:rPr>
          <w:sz w:val="28"/>
          <w:szCs w:val="28"/>
        </w:rPr>
        <w:t xml:space="preserve"> </w:t>
      </w:r>
      <w:r w:rsidR="00F872B9" w:rsidRPr="00F5200D">
        <w:rPr>
          <w:sz w:val="28"/>
          <w:szCs w:val="28"/>
        </w:rPr>
        <w:t>сельского поселения</w:t>
      </w:r>
      <w:r w:rsidR="00F872B9">
        <w:rPr>
          <w:sz w:val="28"/>
          <w:szCs w:val="28"/>
        </w:rPr>
        <w:t xml:space="preserve"> </w:t>
      </w:r>
      <w:r w:rsidR="00F872B9" w:rsidRPr="00F5200D">
        <w:rPr>
          <w:bCs/>
          <w:kern w:val="36"/>
          <w:sz w:val="28"/>
          <w:szCs w:val="28"/>
        </w:rPr>
        <w:t>и начальником ОМВД РФ по РСО-Алания в Пригородном районе).</w:t>
      </w:r>
    </w:p>
    <w:p w:rsidR="00F872B9" w:rsidRPr="00F5200D" w:rsidRDefault="00F872B9" w:rsidP="00F872B9">
      <w:pPr>
        <w:rPr>
          <w:b/>
          <w:sz w:val="28"/>
          <w:szCs w:val="28"/>
        </w:rPr>
      </w:pPr>
    </w:p>
    <w:p w:rsidR="00BF74C5" w:rsidRDefault="00BF74C5" w:rsidP="00CB51FA">
      <w:pPr>
        <w:jc w:val="center"/>
        <w:rPr>
          <w:sz w:val="28"/>
          <w:szCs w:val="28"/>
        </w:rPr>
      </w:pPr>
    </w:p>
    <w:p w:rsidR="00BF74C5" w:rsidRDefault="00BF74C5" w:rsidP="00CB51FA">
      <w:pPr>
        <w:jc w:val="center"/>
        <w:rPr>
          <w:sz w:val="28"/>
          <w:szCs w:val="28"/>
        </w:rPr>
      </w:pPr>
    </w:p>
    <w:p w:rsidR="00BF74C5" w:rsidRDefault="00BF74C5" w:rsidP="00CB51FA">
      <w:pPr>
        <w:jc w:val="center"/>
        <w:rPr>
          <w:sz w:val="28"/>
          <w:szCs w:val="28"/>
        </w:rPr>
      </w:pPr>
    </w:p>
    <w:p w:rsidR="00BF74C5" w:rsidRDefault="00BF74C5" w:rsidP="00CB51FA">
      <w:pPr>
        <w:jc w:val="center"/>
        <w:rPr>
          <w:sz w:val="28"/>
          <w:szCs w:val="28"/>
        </w:rPr>
      </w:pPr>
    </w:p>
    <w:sectPr w:rsidR="00BF74C5" w:rsidSect="00A0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5C3"/>
    <w:multiLevelType w:val="hybridMultilevel"/>
    <w:tmpl w:val="9618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21DF"/>
    <w:multiLevelType w:val="hybridMultilevel"/>
    <w:tmpl w:val="CEF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197"/>
    <w:multiLevelType w:val="hybridMultilevel"/>
    <w:tmpl w:val="8BCC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633"/>
    <w:multiLevelType w:val="hybridMultilevel"/>
    <w:tmpl w:val="30A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268B"/>
    <w:multiLevelType w:val="hybridMultilevel"/>
    <w:tmpl w:val="DAF22CEA"/>
    <w:lvl w:ilvl="0" w:tplc="5232E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7480D"/>
    <w:multiLevelType w:val="hybridMultilevel"/>
    <w:tmpl w:val="3F7CE9F2"/>
    <w:lvl w:ilvl="0" w:tplc="49A0E1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F7476C"/>
    <w:multiLevelType w:val="hybridMultilevel"/>
    <w:tmpl w:val="956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6C9"/>
    <w:multiLevelType w:val="hybridMultilevel"/>
    <w:tmpl w:val="1C0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12A2D"/>
    <w:multiLevelType w:val="hybridMultilevel"/>
    <w:tmpl w:val="8B3E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79C0"/>
    <w:multiLevelType w:val="hybridMultilevel"/>
    <w:tmpl w:val="AC549210"/>
    <w:lvl w:ilvl="0" w:tplc="529478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017E3"/>
    <w:multiLevelType w:val="hybridMultilevel"/>
    <w:tmpl w:val="153E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3FE"/>
    <w:multiLevelType w:val="hybridMultilevel"/>
    <w:tmpl w:val="2BFE0796"/>
    <w:lvl w:ilvl="0" w:tplc="6BF8A84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22DFB"/>
    <w:multiLevelType w:val="hybridMultilevel"/>
    <w:tmpl w:val="AC549210"/>
    <w:lvl w:ilvl="0" w:tplc="529478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4012A"/>
    <w:multiLevelType w:val="hybridMultilevel"/>
    <w:tmpl w:val="54D8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42096"/>
    <w:multiLevelType w:val="hybridMultilevel"/>
    <w:tmpl w:val="4CDC06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8871F9F"/>
    <w:multiLevelType w:val="hybridMultilevel"/>
    <w:tmpl w:val="126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E4105"/>
    <w:multiLevelType w:val="hybridMultilevel"/>
    <w:tmpl w:val="3C7E24FE"/>
    <w:lvl w:ilvl="0" w:tplc="494EA5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E5CCD"/>
    <w:multiLevelType w:val="hybridMultilevel"/>
    <w:tmpl w:val="DD6E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6D59"/>
    <w:multiLevelType w:val="hybridMultilevel"/>
    <w:tmpl w:val="30A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04B59"/>
    <w:multiLevelType w:val="hybridMultilevel"/>
    <w:tmpl w:val="AA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83CC4"/>
    <w:multiLevelType w:val="hybridMultilevel"/>
    <w:tmpl w:val="EB162C1E"/>
    <w:lvl w:ilvl="0" w:tplc="C6288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48EE"/>
    <w:multiLevelType w:val="hybridMultilevel"/>
    <w:tmpl w:val="139CAB06"/>
    <w:lvl w:ilvl="0" w:tplc="494EA5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18"/>
  </w:num>
  <w:num w:numId="13">
    <w:abstractNumId w:val="20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2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048B"/>
    <w:rsid w:val="000052FA"/>
    <w:rsid w:val="00010EE9"/>
    <w:rsid w:val="000161F2"/>
    <w:rsid w:val="00030810"/>
    <w:rsid w:val="00034172"/>
    <w:rsid w:val="000349A7"/>
    <w:rsid w:val="00055384"/>
    <w:rsid w:val="00067705"/>
    <w:rsid w:val="00074141"/>
    <w:rsid w:val="00081085"/>
    <w:rsid w:val="000C0789"/>
    <w:rsid w:val="000C49F4"/>
    <w:rsid w:val="000D59C8"/>
    <w:rsid w:val="000E0132"/>
    <w:rsid w:val="000F2B94"/>
    <w:rsid w:val="000F34AB"/>
    <w:rsid w:val="00101258"/>
    <w:rsid w:val="00107761"/>
    <w:rsid w:val="00125518"/>
    <w:rsid w:val="0014304D"/>
    <w:rsid w:val="00145666"/>
    <w:rsid w:val="00171AAE"/>
    <w:rsid w:val="00190489"/>
    <w:rsid w:val="00191D62"/>
    <w:rsid w:val="0019205C"/>
    <w:rsid w:val="001A42F6"/>
    <w:rsid w:val="001A5BF6"/>
    <w:rsid w:val="001A7782"/>
    <w:rsid w:val="001C1BF8"/>
    <w:rsid w:val="001C3EFF"/>
    <w:rsid w:val="001D445F"/>
    <w:rsid w:val="001E13B1"/>
    <w:rsid w:val="002144D0"/>
    <w:rsid w:val="002200FA"/>
    <w:rsid w:val="00222910"/>
    <w:rsid w:val="00247982"/>
    <w:rsid w:val="002503A9"/>
    <w:rsid w:val="0025313F"/>
    <w:rsid w:val="00271801"/>
    <w:rsid w:val="00292732"/>
    <w:rsid w:val="002B4C6C"/>
    <w:rsid w:val="002F693E"/>
    <w:rsid w:val="003067CC"/>
    <w:rsid w:val="00313188"/>
    <w:rsid w:val="00327830"/>
    <w:rsid w:val="00331859"/>
    <w:rsid w:val="003468EF"/>
    <w:rsid w:val="00347A7F"/>
    <w:rsid w:val="0035077A"/>
    <w:rsid w:val="0036746E"/>
    <w:rsid w:val="00373FF7"/>
    <w:rsid w:val="003A1BF1"/>
    <w:rsid w:val="003C0D38"/>
    <w:rsid w:val="003C1551"/>
    <w:rsid w:val="003C5F72"/>
    <w:rsid w:val="003F006C"/>
    <w:rsid w:val="004118AD"/>
    <w:rsid w:val="00413C2E"/>
    <w:rsid w:val="00417CF0"/>
    <w:rsid w:val="00417E5E"/>
    <w:rsid w:val="00433D00"/>
    <w:rsid w:val="00471F49"/>
    <w:rsid w:val="0048051E"/>
    <w:rsid w:val="00497488"/>
    <w:rsid w:val="004A4067"/>
    <w:rsid w:val="004A7404"/>
    <w:rsid w:val="004B041D"/>
    <w:rsid w:val="004E412B"/>
    <w:rsid w:val="00503A43"/>
    <w:rsid w:val="00511648"/>
    <w:rsid w:val="00513406"/>
    <w:rsid w:val="0053033C"/>
    <w:rsid w:val="00534501"/>
    <w:rsid w:val="00542878"/>
    <w:rsid w:val="00543384"/>
    <w:rsid w:val="00554CEA"/>
    <w:rsid w:val="00560D12"/>
    <w:rsid w:val="00577A81"/>
    <w:rsid w:val="00593ABE"/>
    <w:rsid w:val="00594888"/>
    <w:rsid w:val="005A5DF1"/>
    <w:rsid w:val="005B12EC"/>
    <w:rsid w:val="005B2B94"/>
    <w:rsid w:val="005C5575"/>
    <w:rsid w:val="005C60B6"/>
    <w:rsid w:val="005F2CB9"/>
    <w:rsid w:val="005F330C"/>
    <w:rsid w:val="0060179E"/>
    <w:rsid w:val="0061048B"/>
    <w:rsid w:val="00616540"/>
    <w:rsid w:val="0063170C"/>
    <w:rsid w:val="00632D0E"/>
    <w:rsid w:val="0063303D"/>
    <w:rsid w:val="0064141B"/>
    <w:rsid w:val="00642FFB"/>
    <w:rsid w:val="0064529E"/>
    <w:rsid w:val="00645AA0"/>
    <w:rsid w:val="006C45A4"/>
    <w:rsid w:val="006E4791"/>
    <w:rsid w:val="0070034F"/>
    <w:rsid w:val="00704188"/>
    <w:rsid w:val="0071179E"/>
    <w:rsid w:val="0075303B"/>
    <w:rsid w:val="007746A1"/>
    <w:rsid w:val="00791B62"/>
    <w:rsid w:val="007B35E7"/>
    <w:rsid w:val="007B79EB"/>
    <w:rsid w:val="007C17AB"/>
    <w:rsid w:val="007E2388"/>
    <w:rsid w:val="007F2A3A"/>
    <w:rsid w:val="00802B15"/>
    <w:rsid w:val="00821971"/>
    <w:rsid w:val="00832A99"/>
    <w:rsid w:val="00846B0A"/>
    <w:rsid w:val="008574C4"/>
    <w:rsid w:val="00867B56"/>
    <w:rsid w:val="00872859"/>
    <w:rsid w:val="00873FE9"/>
    <w:rsid w:val="00886219"/>
    <w:rsid w:val="00893775"/>
    <w:rsid w:val="00893D34"/>
    <w:rsid w:val="00893F01"/>
    <w:rsid w:val="008A6712"/>
    <w:rsid w:val="008C4B20"/>
    <w:rsid w:val="008D51A2"/>
    <w:rsid w:val="008D7E3D"/>
    <w:rsid w:val="00906C14"/>
    <w:rsid w:val="00917A1E"/>
    <w:rsid w:val="00922033"/>
    <w:rsid w:val="00941FB0"/>
    <w:rsid w:val="00943E13"/>
    <w:rsid w:val="00955B73"/>
    <w:rsid w:val="009603CC"/>
    <w:rsid w:val="0096151D"/>
    <w:rsid w:val="00963067"/>
    <w:rsid w:val="00970AF0"/>
    <w:rsid w:val="00981623"/>
    <w:rsid w:val="009A55CC"/>
    <w:rsid w:val="009A69DC"/>
    <w:rsid w:val="009B07A7"/>
    <w:rsid w:val="009C01DA"/>
    <w:rsid w:val="009F1BB4"/>
    <w:rsid w:val="009F4D23"/>
    <w:rsid w:val="00A023AE"/>
    <w:rsid w:val="00A10320"/>
    <w:rsid w:val="00A712E2"/>
    <w:rsid w:val="00A730F2"/>
    <w:rsid w:val="00A736FA"/>
    <w:rsid w:val="00A76C34"/>
    <w:rsid w:val="00AA612F"/>
    <w:rsid w:val="00AD66E8"/>
    <w:rsid w:val="00AD7060"/>
    <w:rsid w:val="00AE7AE7"/>
    <w:rsid w:val="00AF7DFC"/>
    <w:rsid w:val="00B16792"/>
    <w:rsid w:val="00B6748A"/>
    <w:rsid w:val="00B90508"/>
    <w:rsid w:val="00B97C71"/>
    <w:rsid w:val="00BA408C"/>
    <w:rsid w:val="00BB0754"/>
    <w:rsid w:val="00BC1D8A"/>
    <w:rsid w:val="00BD09C9"/>
    <w:rsid w:val="00BD0A0E"/>
    <w:rsid w:val="00BE303F"/>
    <w:rsid w:val="00BE4309"/>
    <w:rsid w:val="00BF1B8B"/>
    <w:rsid w:val="00BF5229"/>
    <w:rsid w:val="00BF74C5"/>
    <w:rsid w:val="00C05A89"/>
    <w:rsid w:val="00C14221"/>
    <w:rsid w:val="00C16065"/>
    <w:rsid w:val="00C54FBF"/>
    <w:rsid w:val="00C73710"/>
    <w:rsid w:val="00CB2D43"/>
    <w:rsid w:val="00CB4228"/>
    <w:rsid w:val="00CB51FA"/>
    <w:rsid w:val="00CC03CD"/>
    <w:rsid w:val="00CC45B2"/>
    <w:rsid w:val="00CE2A0A"/>
    <w:rsid w:val="00CF6BB7"/>
    <w:rsid w:val="00D1705A"/>
    <w:rsid w:val="00D43383"/>
    <w:rsid w:val="00D51E1F"/>
    <w:rsid w:val="00D55902"/>
    <w:rsid w:val="00D66FA1"/>
    <w:rsid w:val="00D67C96"/>
    <w:rsid w:val="00D753B0"/>
    <w:rsid w:val="00D87BA3"/>
    <w:rsid w:val="00DA51F3"/>
    <w:rsid w:val="00DB1B51"/>
    <w:rsid w:val="00DD7E1D"/>
    <w:rsid w:val="00DE30BE"/>
    <w:rsid w:val="00E1372C"/>
    <w:rsid w:val="00E1732C"/>
    <w:rsid w:val="00E2537F"/>
    <w:rsid w:val="00E25E04"/>
    <w:rsid w:val="00E51D06"/>
    <w:rsid w:val="00E621D7"/>
    <w:rsid w:val="00E635D3"/>
    <w:rsid w:val="00E71BF5"/>
    <w:rsid w:val="00E828D5"/>
    <w:rsid w:val="00E930A0"/>
    <w:rsid w:val="00E93EB6"/>
    <w:rsid w:val="00EB3DE3"/>
    <w:rsid w:val="00EC3A6E"/>
    <w:rsid w:val="00ED7D07"/>
    <w:rsid w:val="00F037F7"/>
    <w:rsid w:val="00F14B53"/>
    <w:rsid w:val="00F2472F"/>
    <w:rsid w:val="00F31890"/>
    <w:rsid w:val="00F37BEB"/>
    <w:rsid w:val="00F47667"/>
    <w:rsid w:val="00F542D6"/>
    <w:rsid w:val="00F77E69"/>
    <w:rsid w:val="00F872B9"/>
    <w:rsid w:val="00F943B3"/>
    <w:rsid w:val="00FA5473"/>
    <w:rsid w:val="00FA5C1D"/>
    <w:rsid w:val="00FB3FF7"/>
    <w:rsid w:val="00FC4A54"/>
    <w:rsid w:val="00FD1B6C"/>
    <w:rsid w:val="00F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4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E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48B"/>
    <w:pPr>
      <w:spacing w:before="100" w:beforeAutospacing="1" w:after="100" w:afterAutospacing="1"/>
    </w:pPr>
    <w:rPr>
      <w:rFonts w:eastAsia="Calibri"/>
    </w:rPr>
  </w:style>
  <w:style w:type="paragraph" w:customStyle="1" w:styleId="a4">
    <w:name w:val="реквизитПодпись"/>
    <w:basedOn w:val="a"/>
    <w:rsid w:val="00AF7DFC"/>
    <w:pPr>
      <w:tabs>
        <w:tab w:val="left" w:pos="6804"/>
      </w:tabs>
      <w:spacing w:before="360"/>
    </w:pPr>
    <w:rPr>
      <w:szCs w:val="20"/>
    </w:rPr>
  </w:style>
  <w:style w:type="character" w:customStyle="1" w:styleId="30">
    <w:name w:val="Заголовок 3 Знак"/>
    <w:link w:val="3"/>
    <w:rsid w:val="000E013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0E0132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0E0132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E0132"/>
  </w:style>
  <w:style w:type="paragraph" w:customStyle="1" w:styleId="11">
    <w:name w:val="Абзац списка1"/>
    <w:basedOn w:val="a"/>
    <w:rsid w:val="000E0132"/>
    <w:pPr>
      <w:ind w:left="720"/>
      <w:contextualSpacing/>
    </w:pPr>
    <w:rPr>
      <w:rFonts w:eastAsia="Calibri"/>
    </w:rPr>
  </w:style>
  <w:style w:type="paragraph" w:styleId="a7">
    <w:name w:val="Body Text Indent"/>
    <w:basedOn w:val="a"/>
    <w:rsid w:val="000E0132"/>
    <w:pPr>
      <w:spacing w:after="120"/>
      <w:ind w:left="283"/>
    </w:pPr>
  </w:style>
  <w:style w:type="table" w:styleId="a8">
    <w:name w:val="Table Grid"/>
    <w:basedOn w:val="a1"/>
    <w:uiPriority w:val="59"/>
    <w:rsid w:val="0080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32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472F"/>
    <w:pPr>
      <w:ind w:left="708"/>
    </w:pPr>
  </w:style>
  <w:style w:type="character" w:customStyle="1" w:styleId="10">
    <w:name w:val="Заголовок 1 Знак"/>
    <w:link w:val="1"/>
    <w:rsid w:val="00F872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F872B9"/>
    <w:rPr>
      <w:rFonts w:ascii="Times New Roman" w:hAnsi="Times New Roman" w:cs="Times New Roman" w:hint="default"/>
      <w:color w:val="106BBE"/>
    </w:rPr>
  </w:style>
  <w:style w:type="paragraph" w:styleId="ac">
    <w:name w:val="Balloon Text"/>
    <w:basedOn w:val="a"/>
    <w:link w:val="ad"/>
    <w:rsid w:val="00171A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7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2971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5272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CA7F-645D-4F6A-806C-F3176E77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8213</CharactersWithSpaces>
  <SharedDoc>false</SharedDoc>
  <HLinks>
    <vt:vector size="18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garantf1://31829710.0/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garantf1://70527294.0/</vt:lpwstr>
      </vt:variant>
      <vt:variant>
        <vt:lpwstr/>
      </vt:variant>
      <vt:variant>
        <vt:i4>1048605</vt:i4>
      </vt:variant>
      <vt:variant>
        <vt:i4>2336</vt:i4>
      </vt:variant>
      <vt:variant>
        <vt:i4>1026</vt:i4>
      </vt:variant>
      <vt:variant>
        <vt:i4>1</vt:i4>
      </vt:variant>
      <vt:variant>
        <vt:lpwstr>http://www.bankgorodov.ru/coa/175954.png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2021-01-20T06:56:00Z</cp:lastPrinted>
  <dcterms:created xsi:type="dcterms:W3CDTF">2021-01-25T07:55:00Z</dcterms:created>
  <dcterms:modified xsi:type="dcterms:W3CDTF">2021-01-25T07:55:00Z</dcterms:modified>
</cp:coreProperties>
</file>