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07" w:rsidRDefault="00295C07" w:rsidP="00295C07">
      <w:pPr>
        <w:ind w:left="5670"/>
        <w:rPr>
          <w:sz w:val="24"/>
        </w:rPr>
      </w:pPr>
    </w:p>
    <w:p w:rsidR="00295C07" w:rsidRDefault="00295C07" w:rsidP="00295C07">
      <w:pPr>
        <w:ind w:left="5670"/>
        <w:rPr>
          <w:sz w:val="24"/>
        </w:rPr>
      </w:pPr>
    </w:p>
    <w:p w:rsidR="00295C07" w:rsidRDefault="00295C07" w:rsidP="00295C07">
      <w:pPr>
        <w:pStyle w:val="1"/>
      </w:pPr>
      <w:r w:rsidRPr="009833DC">
        <w:t>Форма 1-МО</w:t>
      </w:r>
    </w:p>
    <w:p w:rsidR="00295C07" w:rsidRPr="00F44A5F" w:rsidRDefault="00295C07" w:rsidP="00295C07">
      <w:pPr>
        <w:tabs>
          <w:tab w:val="left" w:pos="993"/>
        </w:tabs>
        <w:spacing w:before="20" w:line="240" w:lineRule="exact"/>
        <w:ind w:left="709" w:hanging="709"/>
        <w:rPr>
          <w:sz w:val="2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295C07" w:rsidRPr="00F75939" w:rsidTr="005845C7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5C07" w:rsidRPr="00F75939" w:rsidRDefault="00295C07" w:rsidP="005845C7">
            <w:pPr>
              <w:keepNext/>
              <w:spacing w:before="60"/>
              <w:jc w:val="center"/>
              <w:outlineLvl w:val="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-263525</wp:posOffset>
                      </wp:positionV>
                      <wp:extent cx="6584315" cy="1555115"/>
                      <wp:effectExtent l="0" t="0" r="6985" b="698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31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C07" w:rsidRDefault="00295C07" w:rsidP="00295C0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left:0;text-align:left;margin-left:.6pt;margin-top:-20.75pt;width:518.45pt;height:12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" o:allowincell="f" filled="f" stroked="f">
                      <v:textbox inset="1pt,1pt,1pt,1pt">
                        <w:txbxContent>
                          <w:p w:rsidR="00295C07" w:rsidRDefault="00295C07" w:rsidP="00295C0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5939">
              <w:rPr>
                <w:b/>
              </w:rPr>
              <w:t>ФЕДЕРАЛЬНОЕ СТАТИСТИЧЕСКОЕ НАБЛЮДЕНИЕ</w:t>
            </w:r>
          </w:p>
        </w:tc>
      </w:tr>
    </w:tbl>
    <w:p w:rsidR="00295C07" w:rsidRPr="00F75939" w:rsidRDefault="00295C07" w:rsidP="00295C07">
      <w:pPr>
        <w:spacing w:line="80" w:lineRule="exact"/>
      </w:pPr>
    </w:p>
    <w:p w:rsidR="00295C07" w:rsidRPr="00F75939" w:rsidRDefault="00295C07" w:rsidP="00295C07"/>
    <w:tbl>
      <w:tblPr>
        <w:tblW w:w="0" w:type="auto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22"/>
      </w:tblGrid>
      <w:tr w:rsidR="00295C07" w:rsidRPr="00F75939" w:rsidTr="005845C7"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95C07" w:rsidRPr="00F75939" w:rsidRDefault="00295C07" w:rsidP="005845C7">
            <w:pPr>
              <w:jc w:val="center"/>
            </w:pPr>
            <w:r w:rsidRPr="00F75939">
              <w:t>Нарушение порядка пред</w:t>
            </w:r>
            <w:r>
              <w:t>о</w:t>
            </w:r>
            <w:r w:rsidRPr="00F75939">
              <w:t>ставления статистическ</w:t>
            </w:r>
            <w:r>
              <w:t>их</w:t>
            </w:r>
            <w:r w:rsidRPr="00F75939">
              <w:t xml:space="preserve"> </w:t>
            </w:r>
            <w:r>
              <w:t>данных</w:t>
            </w:r>
            <w:r w:rsidRPr="00F75939">
              <w:t>,</w:t>
            </w:r>
            <w:r>
              <w:t xml:space="preserve"> или несвоевременное предоставление этих данных, либо </w:t>
            </w:r>
            <w:r w:rsidRPr="00F75939">
              <w:t>пред</w:t>
            </w:r>
            <w:r>
              <w:t>о</w:t>
            </w:r>
            <w:r w:rsidRPr="00F75939">
              <w:t>ставление недостоверн</w:t>
            </w:r>
            <w:r>
              <w:t>ых</w:t>
            </w:r>
            <w:r w:rsidRPr="00F75939">
              <w:t xml:space="preserve"> </w:t>
            </w:r>
            <w:r>
              <w:t xml:space="preserve">первичных </w:t>
            </w:r>
            <w:r w:rsidRPr="00F75939">
              <w:t>статистическ</w:t>
            </w:r>
            <w:r>
              <w:t>их</w:t>
            </w:r>
            <w:r w:rsidRPr="00F75939">
              <w:t xml:space="preserve"> </w:t>
            </w:r>
            <w:r>
              <w:t>данных</w:t>
            </w:r>
            <w:r w:rsidRPr="00F75939">
              <w:t xml:space="preserve">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</w:t>
            </w:r>
            <w:r>
              <w:t>1992 № 2761-1 «</w:t>
            </w:r>
            <w:r w:rsidRPr="00F75939">
              <w:t>Об ответственности за нарушение порядка представления государственной статистической отчетности</w:t>
            </w:r>
            <w:r>
              <w:t>»</w:t>
            </w:r>
          </w:p>
        </w:tc>
      </w:tr>
    </w:tbl>
    <w:p w:rsidR="00295C07" w:rsidRPr="00F75939" w:rsidRDefault="00295C07" w:rsidP="00295C07"/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295C07" w:rsidRPr="00F75939" w:rsidTr="005845C7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5C07" w:rsidRPr="00F75939" w:rsidRDefault="00295C07" w:rsidP="005845C7">
            <w:pPr>
              <w:keepNext/>
              <w:spacing w:before="60"/>
              <w:jc w:val="center"/>
              <w:outlineLvl w:val="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-263525</wp:posOffset>
                      </wp:positionV>
                      <wp:extent cx="6584315" cy="1555115"/>
                      <wp:effectExtent l="0" t="0" r="6985" b="698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31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C07" w:rsidRDefault="00295C07" w:rsidP="00295C0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7" style="position:absolute;left:0;text-align:left;margin-left:.6pt;margin-top:-20.75pt;width:518.45pt;height:1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" o:allowincell="f" filled="f" stroked="f">
                      <v:textbox inset="1pt,1pt,1pt,1pt">
                        <w:txbxContent>
                          <w:p w:rsidR="00295C07" w:rsidRDefault="00295C07" w:rsidP="00295C0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5939">
              <w:t>ВОЗМОЖНО ПРЕДОСТАВЛЕНИЕ В ЭЛЕКТРОННОМ ВИДЕ</w:t>
            </w:r>
          </w:p>
        </w:tc>
      </w:tr>
    </w:tbl>
    <w:p w:rsidR="00295C07" w:rsidRPr="00F75939" w:rsidRDefault="00295C07" w:rsidP="00295C0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128270</wp:posOffset>
                </wp:positionV>
                <wp:extent cx="6494145" cy="2469515"/>
                <wp:effectExtent l="0" t="0" r="190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145" cy="24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C07" w:rsidRDefault="00295C07" w:rsidP="00295C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7.7pt;margin-top:10.1pt;width:511.35pt;height:19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" o:allowincell="f" filled="f" stroked="f">
                <v:textbox inset="1pt,1pt,1pt,1pt">
                  <w:txbxContent>
                    <w:p w:rsidR="00295C07" w:rsidRDefault="00295C07" w:rsidP="00295C07"/>
                  </w:txbxContent>
                </v:textbox>
              </v:rect>
            </w:pict>
          </mc:Fallback>
        </mc:AlternateContent>
      </w:r>
    </w:p>
    <w:p w:rsidR="00295C07" w:rsidRPr="00F75939" w:rsidRDefault="00295C07" w:rsidP="00295C07"/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5"/>
        <w:gridCol w:w="7304"/>
        <w:gridCol w:w="634"/>
      </w:tblGrid>
      <w:tr w:rsidR="00295C07" w:rsidRPr="00F75939" w:rsidTr="005845C7">
        <w:tc>
          <w:tcPr>
            <w:tcW w:w="1275" w:type="dxa"/>
          </w:tcPr>
          <w:p w:rsidR="00295C07" w:rsidRPr="00F75939" w:rsidRDefault="00295C07" w:rsidP="005845C7">
            <w:pPr>
              <w:jc w:val="center"/>
            </w:pP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95C07" w:rsidRPr="00F75939" w:rsidRDefault="00295C07" w:rsidP="005845C7">
            <w:pPr>
              <w:spacing w:before="120"/>
              <w:jc w:val="center"/>
              <w:rPr>
                <w:bCs/>
                <w:caps/>
              </w:rPr>
            </w:pPr>
            <w:r w:rsidRPr="00F75939">
              <w:rPr>
                <w:bCs/>
                <w:caps/>
              </w:rPr>
              <w:t xml:space="preserve">Сведения об ОБЪЕКТАХ инфраструктуры </w:t>
            </w:r>
            <w:r w:rsidRPr="00F75939">
              <w:rPr>
                <w:bCs/>
                <w:caps/>
              </w:rPr>
              <w:br/>
              <w:t xml:space="preserve">муниципальнОГО образованиЯ </w:t>
            </w:r>
          </w:p>
          <w:p w:rsidR="00295C07" w:rsidRPr="00F75939" w:rsidRDefault="00295C07" w:rsidP="005845C7">
            <w:pPr>
              <w:spacing w:after="60"/>
              <w:jc w:val="center"/>
            </w:pPr>
            <w:r>
              <w:t>по состоянию на 31 декабря 2019</w:t>
            </w:r>
            <w:r w:rsidRPr="00F75939">
              <w:t xml:space="preserve"> года</w:t>
            </w:r>
          </w:p>
        </w:tc>
        <w:tc>
          <w:tcPr>
            <w:tcW w:w="634" w:type="dxa"/>
          </w:tcPr>
          <w:p w:rsidR="00295C07" w:rsidRPr="00F75939" w:rsidRDefault="00295C07" w:rsidP="005845C7">
            <w:pPr>
              <w:jc w:val="center"/>
            </w:pPr>
          </w:p>
        </w:tc>
      </w:tr>
    </w:tbl>
    <w:p w:rsidR="00295C07" w:rsidRPr="00F75939" w:rsidRDefault="00295C07" w:rsidP="00295C07">
      <w:pPr>
        <w:spacing w:line="540" w:lineRule="exact"/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8"/>
        <w:gridCol w:w="1985"/>
        <w:gridCol w:w="162"/>
        <w:gridCol w:w="2389"/>
      </w:tblGrid>
      <w:tr w:rsidR="00295C07" w:rsidRPr="00F75939" w:rsidTr="005845C7"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5C07" w:rsidRPr="00F75939" w:rsidRDefault="00295C07" w:rsidP="005845C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15240</wp:posOffset>
                      </wp:positionV>
                      <wp:extent cx="1331595" cy="237490"/>
                      <wp:effectExtent l="0" t="0" r="20955" b="101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403.05pt;margin-top:1.2pt;width:104.85pt;height:1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" o:allowincell="f" fillcolor="#f2f2f2" strokeweight="1.5pt"/>
                  </w:pict>
                </mc:Fallback>
              </mc:AlternateContent>
            </w:r>
            <w:r w:rsidRPr="00F75939">
              <w:t>Предоставляют: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5C07" w:rsidRPr="00F75939" w:rsidRDefault="00295C07" w:rsidP="005845C7">
            <w:pPr>
              <w:jc w:val="center"/>
            </w:pPr>
            <w:r w:rsidRPr="00F75939">
              <w:t>Сроки предоставления</w:t>
            </w:r>
          </w:p>
        </w:tc>
        <w:tc>
          <w:tcPr>
            <w:tcW w:w="162" w:type="dxa"/>
          </w:tcPr>
          <w:p w:rsidR="00295C07" w:rsidRPr="00F75939" w:rsidRDefault="00295C07" w:rsidP="005845C7">
            <w:pPr>
              <w:jc w:val="center"/>
            </w:pPr>
          </w:p>
        </w:tc>
        <w:tc>
          <w:tcPr>
            <w:tcW w:w="2389" w:type="dxa"/>
            <w:hideMark/>
          </w:tcPr>
          <w:p w:rsidR="00295C07" w:rsidRPr="00F75939" w:rsidRDefault="00295C07" w:rsidP="005845C7">
            <w:pPr>
              <w:keepNext/>
              <w:spacing w:before="80"/>
              <w:jc w:val="center"/>
              <w:outlineLvl w:val="3"/>
              <w:rPr>
                <w:b/>
              </w:rPr>
            </w:pPr>
            <w:r w:rsidRPr="00F75939">
              <w:rPr>
                <w:b/>
              </w:rPr>
              <w:t xml:space="preserve"> Форма № 1-МО</w:t>
            </w:r>
          </w:p>
        </w:tc>
      </w:tr>
      <w:tr w:rsidR="00295C07" w:rsidRPr="00F75939" w:rsidTr="005845C7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spacing w:line="180" w:lineRule="exact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1163320</wp:posOffset>
                      </wp:positionV>
                      <wp:extent cx="1389380" cy="214630"/>
                      <wp:effectExtent l="0" t="0" r="2032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02.6pt;margin-top:91.6pt;width:109.4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" o:allowincell="f" fillcolor="#f2f2f2" strokeweight="1.5pt"/>
                  </w:pict>
                </mc:Fallback>
              </mc:AlternateContent>
            </w:r>
            <w:r w:rsidRPr="00F75939">
              <w:rPr>
                <w:rFonts w:cs="Arial"/>
              </w:rPr>
              <w:t>органы местного самоуправления муниципальных образований:</w:t>
            </w:r>
          </w:p>
          <w:p w:rsidR="00295C07" w:rsidRPr="00F75939" w:rsidRDefault="00295C07" w:rsidP="005845C7">
            <w:pPr>
              <w:spacing w:before="60" w:line="180" w:lineRule="exact"/>
              <w:ind w:left="284"/>
            </w:pPr>
            <w:r w:rsidRPr="00F75939">
              <w:t xml:space="preserve">  - территориальному органу Росстата в субъекте</w:t>
            </w:r>
            <w:r w:rsidRPr="00F75939">
              <w:br/>
              <w:t xml:space="preserve">    Российской Федерации по установленному им адресу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spacing w:before="40" w:line="180" w:lineRule="exact"/>
              <w:jc w:val="center"/>
              <w:rPr>
                <w:lang w:val="en-US"/>
              </w:rPr>
            </w:pPr>
            <w:r>
              <w:t>20 апреля</w:t>
            </w:r>
          </w:p>
        </w:tc>
        <w:tc>
          <w:tcPr>
            <w:tcW w:w="162" w:type="dxa"/>
          </w:tcPr>
          <w:p w:rsidR="00295C07" w:rsidRPr="00F75939" w:rsidRDefault="00295C07" w:rsidP="005845C7">
            <w:pPr>
              <w:spacing w:line="180" w:lineRule="exact"/>
            </w:pPr>
          </w:p>
        </w:tc>
        <w:tc>
          <w:tcPr>
            <w:tcW w:w="2389" w:type="dxa"/>
            <w:hideMark/>
          </w:tcPr>
          <w:p w:rsidR="00295C07" w:rsidRPr="00F75939" w:rsidRDefault="00295C07" w:rsidP="005845C7">
            <w:pPr>
              <w:jc w:val="center"/>
            </w:pPr>
            <w:r w:rsidRPr="00F75939">
              <w:t>Приказ Росстата:</w:t>
            </w:r>
            <w:r w:rsidRPr="00F75939">
              <w:br/>
              <w:t>Об утверждении формы</w:t>
            </w:r>
          </w:p>
          <w:p w:rsidR="00295C07" w:rsidRPr="003C4344" w:rsidRDefault="00295C07" w:rsidP="005845C7">
            <w:pPr>
              <w:jc w:val="center"/>
            </w:pPr>
            <w:r w:rsidRPr="003C4344">
              <w:t xml:space="preserve">от </w:t>
            </w:r>
            <w:r>
              <w:rPr>
                <w:color w:val="FF0000"/>
              </w:rPr>
              <w:t>02.07.2019</w:t>
            </w:r>
            <w:r w:rsidRPr="003C4344">
              <w:t xml:space="preserve"> № </w:t>
            </w:r>
            <w:r>
              <w:rPr>
                <w:color w:val="FF0000"/>
              </w:rPr>
              <w:t>370</w:t>
            </w:r>
          </w:p>
          <w:p w:rsidR="00295C07" w:rsidRPr="00F75939" w:rsidRDefault="00295C07" w:rsidP="005845C7">
            <w:pPr>
              <w:jc w:val="center"/>
            </w:pPr>
            <w:r w:rsidRPr="00F75939">
              <w:t xml:space="preserve">О внесении изменений </w:t>
            </w:r>
            <w:r w:rsidRPr="00F75939">
              <w:br/>
              <w:t>(при наличии)</w:t>
            </w:r>
          </w:p>
          <w:p w:rsidR="00295C07" w:rsidRPr="00F75939" w:rsidRDefault="00295C07" w:rsidP="005845C7">
            <w:pPr>
              <w:jc w:val="center"/>
            </w:pPr>
            <w:r w:rsidRPr="00F75939">
              <w:t>от  __________ № ___</w:t>
            </w:r>
          </w:p>
          <w:p w:rsidR="00295C07" w:rsidRPr="00F75939" w:rsidRDefault="00295C07" w:rsidP="005845C7">
            <w:pPr>
              <w:spacing w:before="80"/>
              <w:jc w:val="center"/>
            </w:pPr>
            <w:r w:rsidRPr="00F75939">
              <w:rPr>
                <w:lang w:val="en-US"/>
              </w:rPr>
              <w:fldChar w:fldCharType="begin"/>
            </w:r>
            <w:r w:rsidRPr="00A7694F">
              <w:instrText xml:space="preserve"> </w:instrText>
            </w:r>
            <w:r w:rsidRPr="00F75939">
              <w:rPr>
                <w:lang w:val="en-US"/>
              </w:rPr>
              <w:instrText>INCLUDETEXT</w:instrText>
            </w:r>
            <w:r w:rsidRPr="00F75939">
              <w:instrText xml:space="preserve"> "</w:instrText>
            </w:r>
            <w:r w:rsidRPr="00F75939">
              <w:rPr>
                <w:lang w:val="en-US"/>
              </w:rPr>
              <w:instrText>c</w:instrText>
            </w:r>
            <w:r w:rsidRPr="00F75939">
              <w:instrText>:\\</w:instrText>
            </w:r>
            <w:r w:rsidRPr="00F75939">
              <w:rPr>
                <w:lang w:val="en-US"/>
              </w:rPr>
              <w:instrText>access</w:instrText>
            </w:r>
            <w:r w:rsidRPr="00F75939">
              <w:instrText>20\\</w:instrText>
            </w:r>
            <w:r w:rsidRPr="00F75939">
              <w:rPr>
                <w:lang w:val="en-US"/>
              </w:rPr>
              <w:instrText>kformp</w:instrText>
            </w:r>
            <w:r w:rsidRPr="00F75939">
              <w:instrText>\\</w:instrText>
            </w:r>
            <w:r w:rsidRPr="00F75939">
              <w:rPr>
                <w:lang w:val="en-US"/>
              </w:rPr>
              <w:instrText>period</w:instrText>
            </w:r>
            <w:r w:rsidRPr="00F75939">
              <w:instrText>.</w:instrText>
            </w:r>
            <w:r w:rsidRPr="00F75939">
              <w:rPr>
                <w:lang w:val="en-US"/>
              </w:rPr>
              <w:instrText>txt</w:instrText>
            </w:r>
            <w:r w:rsidRPr="00F75939">
              <w:instrText xml:space="preserve">" \* </w:instrText>
            </w:r>
            <w:r w:rsidRPr="00F75939">
              <w:rPr>
                <w:lang w:val="en-US"/>
              </w:rPr>
              <w:instrText>MERGEFORMAT</w:instrText>
            </w:r>
            <w:r w:rsidRPr="00A7694F">
              <w:instrText xml:space="preserve"> </w:instrText>
            </w:r>
            <w:r w:rsidRPr="00F75939">
              <w:rPr>
                <w:lang w:val="en-US"/>
              </w:rPr>
              <w:fldChar w:fldCharType="separate"/>
            </w:r>
            <w:r w:rsidRPr="00F75939">
              <w:t xml:space="preserve"> от  __________ № ___</w:t>
            </w:r>
          </w:p>
          <w:p w:rsidR="00295C07" w:rsidRPr="00F75939" w:rsidRDefault="00295C07" w:rsidP="005845C7">
            <w:pPr>
              <w:spacing w:before="120"/>
              <w:jc w:val="center"/>
            </w:pPr>
            <w:r w:rsidRPr="00F75939">
              <w:t>Годовая</w:t>
            </w:r>
            <w:r w:rsidRPr="00F75939">
              <w:rPr>
                <w:lang w:val="en-US"/>
              </w:rPr>
              <w:fldChar w:fldCharType="end"/>
            </w:r>
          </w:p>
        </w:tc>
      </w:tr>
    </w:tbl>
    <w:p w:rsidR="00295C07" w:rsidRPr="00F75939" w:rsidRDefault="00295C07" w:rsidP="00295C07"/>
    <w:p w:rsidR="00295C07" w:rsidRPr="00F75939" w:rsidRDefault="00295C07" w:rsidP="00295C07"/>
    <w:p w:rsidR="00295C07" w:rsidRPr="00F75939" w:rsidRDefault="00295C07" w:rsidP="00295C07"/>
    <w:p w:rsidR="00295C07" w:rsidRPr="00F75939" w:rsidRDefault="00295C07" w:rsidP="00295C07"/>
    <w:p w:rsidR="00295C07" w:rsidRPr="00F75939" w:rsidRDefault="00295C07" w:rsidP="00295C07"/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759"/>
        <w:gridCol w:w="2759"/>
        <w:gridCol w:w="2760"/>
      </w:tblGrid>
      <w:tr w:rsidR="00295C07" w:rsidRPr="00F75939" w:rsidTr="005845C7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spacing w:before="120" w:after="80" w:line="160" w:lineRule="exact"/>
              <w:jc w:val="center"/>
            </w:pPr>
            <w:r>
              <w:rPr>
                <w:b/>
              </w:rPr>
              <w:t>Администрация Михайловского сельского поселения</w:t>
            </w:r>
          </w:p>
        </w:tc>
      </w:tr>
      <w:tr w:rsidR="00295C07" w:rsidRPr="00F75939" w:rsidTr="005845C7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spacing w:before="120" w:after="80" w:line="160" w:lineRule="exact"/>
            </w:pPr>
            <w:r w:rsidRPr="00F75939">
              <w:rPr>
                <w:b/>
              </w:rPr>
              <w:t>Почтовый адрес</w:t>
            </w:r>
            <w:r>
              <w:rPr>
                <w:b/>
              </w:rPr>
              <w:t xml:space="preserve">:  </w:t>
            </w:r>
            <w:r w:rsidRPr="00E215D0">
              <w:t>Пригородный район,</w:t>
            </w:r>
            <w:r w:rsidRPr="00F75939">
              <w:t xml:space="preserve"> </w:t>
            </w:r>
            <w:r>
              <w:t>с. Михайловское, ул. К. Либкнехта, 84, индекс 363110</w:t>
            </w:r>
          </w:p>
        </w:tc>
      </w:tr>
      <w:tr w:rsidR="00295C07" w:rsidRPr="00F75939" w:rsidTr="005845C7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95C07" w:rsidRPr="00F75939" w:rsidRDefault="00295C07" w:rsidP="005845C7">
            <w:pPr>
              <w:spacing w:before="240" w:line="160" w:lineRule="exact"/>
              <w:jc w:val="center"/>
            </w:pPr>
            <w:r w:rsidRPr="00F75939">
              <w:t>Код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95C07" w:rsidRPr="00F75939" w:rsidRDefault="00295C07" w:rsidP="005845C7">
            <w:pPr>
              <w:spacing w:before="120" w:after="120" w:line="160" w:lineRule="exact"/>
              <w:jc w:val="center"/>
            </w:pPr>
            <w:r w:rsidRPr="00F75939">
              <w:t xml:space="preserve">Код </w:t>
            </w:r>
          </w:p>
        </w:tc>
      </w:tr>
      <w:tr w:rsidR="00295C07" w:rsidRPr="00F75939" w:rsidTr="005845C7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spacing w:line="180" w:lineRule="atLeast"/>
              <w:jc w:val="center"/>
            </w:pPr>
            <w:r w:rsidRPr="00F75939">
              <w:t xml:space="preserve">формы </w:t>
            </w:r>
          </w:p>
          <w:p w:rsidR="00295C07" w:rsidRPr="00F75939" w:rsidRDefault="00295C07" w:rsidP="005845C7">
            <w:pPr>
              <w:spacing w:line="180" w:lineRule="atLeast"/>
              <w:jc w:val="center"/>
            </w:pPr>
            <w:r w:rsidRPr="00F75939">
              <w:t>по ОКУД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spacing w:line="180" w:lineRule="atLeast"/>
              <w:jc w:val="center"/>
            </w:pPr>
            <w:r w:rsidRPr="00F75939">
              <w:t xml:space="preserve">отчитывающейся организации </w:t>
            </w:r>
          </w:p>
          <w:p w:rsidR="00295C07" w:rsidRPr="00F75939" w:rsidRDefault="00295C07" w:rsidP="005845C7">
            <w:pPr>
              <w:spacing w:line="180" w:lineRule="atLeast"/>
              <w:jc w:val="center"/>
            </w:pPr>
            <w:r w:rsidRPr="00F75939">
              <w:t>по ОКПО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07" w:rsidRPr="00F75939" w:rsidRDefault="00295C07" w:rsidP="005845C7">
            <w:pPr>
              <w:spacing w:line="180" w:lineRule="atLeast"/>
              <w:jc w:val="center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07" w:rsidRPr="00F75939" w:rsidRDefault="00295C07" w:rsidP="005845C7">
            <w:pPr>
              <w:spacing w:line="180" w:lineRule="atLeast"/>
              <w:jc w:val="center"/>
            </w:pPr>
          </w:p>
        </w:tc>
      </w:tr>
      <w:tr w:rsidR="00295C07" w:rsidRPr="00F75939" w:rsidTr="005845C7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jc w:val="center"/>
            </w:pPr>
            <w:r w:rsidRPr="00F75939"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jc w:val="center"/>
            </w:pPr>
            <w:r w:rsidRPr="00F75939">
              <w:t>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jc w:val="center"/>
            </w:pPr>
            <w:r w:rsidRPr="00F75939"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jc w:val="center"/>
            </w:pPr>
            <w:r w:rsidRPr="00F75939">
              <w:t>4</w:t>
            </w:r>
          </w:p>
        </w:tc>
      </w:tr>
      <w:tr w:rsidR="00295C07" w:rsidRPr="00F75939" w:rsidTr="005845C7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5C07" w:rsidRPr="00F75939" w:rsidRDefault="00295C07" w:rsidP="005845C7">
            <w:pPr>
              <w:jc w:val="center"/>
            </w:pPr>
            <w:r w:rsidRPr="00F75939">
              <w:t>0601022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5C07" w:rsidRPr="00F75939" w:rsidRDefault="00295C07" w:rsidP="005845C7"/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Ind w:w="354" w:type="dxa"/>
              <w:tblLayout w:type="fixed"/>
              <w:tblCellMar>
                <w:left w:w="71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2759"/>
            </w:tblGrid>
            <w:tr w:rsidR="00295C07" w:rsidRPr="00F75939" w:rsidTr="005845C7">
              <w:trPr>
                <w:cantSplit/>
              </w:trPr>
              <w:tc>
                <w:tcPr>
                  <w:tcW w:w="27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95C07" w:rsidRPr="00F75939" w:rsidRDefault="00295C07" w:rsidP="005845C7"/>
              </w:tc>
            </w:tr>
          </w:tbl>
          <w:p w:rsidR="00295C07" w:rsidRPr="00F75939" w:rsidRDefault="00295C07" w:rsidP="005845C7"/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5C07" w:rsidRPr="00F75939" w:rsidRDefault="00295C07" w:rsidP="005845C7"/>
        </w:tc>
      </w:tr>
    </w:tbl>
    <w:p w:rsidR="00295C07" w:rsidRPr="000F0D6F" w:rsidRDefault="00295C07" w:rsidP="00295C07">
      <w:pPr>
        <w:rPr>
          <w:sz w:val="10"/>
          <w:szCs w:val="10"/>
        </w:rPr>
      </w:pPr>
      <w:r w:rsidRPr="00F75939">
        <w:br w:type="page"/>
      </w:r>
    </w:p>
    <w:tbl>
      <w:tblPr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6948"/>
        <w:gridCol w:w="840"/>
        <w:gridCol w:w="1498"/>
      </w:tblGrid>
      <w:tr w:rsidR="00295C07" w:rsidRPr="00F75939" w:rsidTr="005845C7">
        <w:tc>
          <w:tcPr>
            <w:tcW w:w="9286" w:type="dxa"/>
            <w:gridSpan w:val="3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120" w:line="220" w:lineRule="exact"/>
              <w:rPr>
                <w:sz w:val="22"/>
              </w:rPr>
            </w:pPr>
            <w:r w:rsidRPr="00F75939">
              <w:rPr>
                <w:sz w:val="22"/>
              </w:rPr>
              <w:lastRenderedPageBreak/>
              <w:br w:type="page"/>
            </w:r>
            <w:r w:rsidRPr="00F75939">
              <w:rPr>
                <w:sz w:val="22"/>
                <w:u w:val="single"/>
              </w:rPr>
              <w:t>Статус муниципального образования</w:t>
            </w:r>
            <w:r w:rsidRPr="00F75939">
              <w:rPr>
                <w:sz w:val="22"/>
              </w:rPr>
              <w:t xml:space="preserve"> (</w:t>
            </w:r>
            <w:proofErr w:type="gramStart"/>
            <w:r w:rsidRPr="00F75939">
              <w:rPr>
                <w:sz w:val="22"/>
              </w:rPr>
              <w:t>нужное</w:t>
            </w:r>
            <w:proofErr w:type="gramEnd"/>
            <w:r w:rsidRPr="00F75939">
              <w:rPr>
                <w:sz w:val="22"/>
              </w:rPr>
              <w:t xml:space="preserve"> отметить):</w:t>
            </w:r>
          </w:p>
        </w:tc>
      </w:tr>
      <w:tr w:rsidR="00295C07" w:rsidRPr="00F75939" w:rsidTr="005845C7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F75939">
              <w:rPr>
                <w:sz w:val="22"/>
              </w:rPr>
              <w:t>муниципальный район……………………………………………….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7" w:rsidRPr="00F75939" w:rsidRDefault="00295C07" w:rsidP="005845C7">
            <w:pPr>
              <w:tabs>
                <w:tab w:val="left" w:pos="708"/>
              </w:tabs>
              <w:spacing w:before="120" w:line="220" w:lineRule="exact"/>
              <w:jc w:val="center"/>
            </w:pPr>
          </w:p>
        </w:tc>
      </w:tr>
      <w:tr w:rsidR="00295C07" w:rsidRPr="00F75939" w:rsidTr="005845C7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line="220" w:lineRule="exact"/>
              <w:rPr>
                <w:sz w:val="22"/>
              </w:rPr>
            </w:pPr>
            <w:r w:rsidRPr="00F75939">
              <w:rPr>
                <w:sz w:val="22"/>
              </w:rPr>
              <w:t>городской округ ……………………………………………………...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7" w:rsidRPr="00F75939" w:rsidRDefault="00295C07" w:rsidP="005845C7">
            <w:pPr>
              <w:tabs>
                <w:tab w:val="left" w:pos="708"/>
              </w:tabs>
              <w:spacing w:before="120" w:line="220" w:lineRule="exact"/>
              <w:jc w:val="center"/>
            </w:pPr>
          </w:p>
        </w:tc>
      </w:tr>
      <w:tr w:rsidR="00295C07" w:rsidRPr="00F75939" w:rsidTr="005845C7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F75939">
              <w:rPr>
                <w:sz w:val="22"/>
              </w:rPr>
              <w:t>городской округ с внутригородским делением…………………….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7" w:rsidRPr="00F75939" w:rsidRDefault="00295C07" w:rsidP="005845C7">
            <w:pPr>
              <w:tabs>
                <w:tab w:val="left" w:pos="708"/>
              </w:tabs>
              <w:spacing w:before="120" w:line="220" w:lineRule="exact"/>
              <w:jc w:val="center"/>
            </w:pPr>
          </w:p>
        </w:tc>
      </w:tr>
      <w:tr w:rsidR="00295C07" w:rsidRPr="00F75939" w:rsidTr="005845C7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F75939">
              <w:rPr>
                <w:sz w:val="22"/>
              </w:rPr>
              <w:t>внутригородской район……………………………………………...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7" w:rsidRPr="00F75939" w:rsidRDefault="00295C07" w:rsidP="005845C7">
            <w:pPr>
              <w:tabs>
                <w:tab w:val="left" w:pos="708"/>
              </w:tabs>
              <w:spacing w:before="120" w:line="220" w:lineRule="exact"/>
              <w:jc w:val="center"/>
            </w:pPr>
          </w:p>
        </w:tc>
      </w:tr>
      <w:tr w:rsidR="00295C07" w:rsidRPr="00F75939" w:rsidTr="005845C7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F75939">
              <w:rPr>
                <w:sz w:val="22"/>
              </w:rPr>
              <w:t>внутригородская территория (внутригородское муниципальное образование) города федерального значения………...…………….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7" w:rsidRPr="00F75939" w:rsidRDefault="00295C07" w:rsidP="005845C7">
            <w:pPr>
              <w:tabs>
                <w:tab w:val="left" w:pos="708"/>
              </w:tabs>
              <w:spacing w:before="120" w:line="220" w:lineRule="exact"/>
              <w:jc w:val="center"/>
            </w:pPr>
          </w:p>
        </w:tc>
      </w:tr>
      <w:tr w:rsidR="00295C07" w:rsidRPr="00F75939" w:rsidTr="005845C7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F75939">
              <w:rPr>
                <w:sz w:val="22"/>
              </w:rPr>
              <w:t>городское поселение…………………………………………………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7" w:rsidRPr="00F75939" w:rsidRDefault="00295C07" w:rsidP="005845C7">
            <w:pPr>
              <w:tabs>
                <w:tab w:val="left" w:pos="708"/>
              </w:tabs>
              <w:spacing w:before="120" w:line="220" w:lineRule="exact"/>
              <w:jc w:val="center"/>
            </w:pPr>
          </w:p>
        </w:tc>
      </w:tr>
      <w:tr w:rsidR="00295C07" w:rsidRPr="00F75939" w:rsidTr="005845C7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F75939">
              <w:rPr>
                <w:sz w:val="22"/>
              </w:rPr>
              <w:t>сельское поселение…………………………………………………..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7" w:rsidRPr="00F75939" w:rsidRDefault="00295C07" w:rsidP="005845C7">
            <w:pPr>
              <w:tabs>
                <w:tab w:val="left" w:pos="708"/>
              </w:tabs>
              <w:spacing w:before="120" w:line="220" w:lineRule="exact"/>
              <w:jc w:val="center"/>
            </w:pPr>
            <w:r>
              <w:t>х</w:t>
            </w:r>
          </w:p>
        </w:tc>
      </w:tr>
    </w:tbl>
    <w:p w:rsidR="00295C07" w:rsidRPr="00F75939" w:rsidRDefault="00295C07" w:rsidP="00295C07">
      <w:pPr>
        <w:jc w:val="center"/>
        <w:rPr>
          <w:b/>
          <w:sz w:val="2"/>
        </w:rPr>
      </w:pPr>
    </w:p>
    <w:p w:rsidR="00295C07" w:rsidRPr="00F75939" w:rsidRDefault="00295C07" w:rsidP="00295C07">
      <w:pPr>
        <w:spacing w:line="360" w:lineRule="auto"/>
        <w:ind w:left="709"/>
        <w:jc w:val="right"/>
        <w:rPr>
          <w:sz w:val="8"/>
        </w:rPr>
      </w:pPr>
    </w:p>
    <w:p w:rsidR="00295C07" w:rsidRPr="00F75939" w:rsidRDefault="00295C07" w:rsidP="00295C07">
      <w:pPr>
        <w:spacing w:line="360" w:lineRule="auto"/>
        <w:ind w:left="709"/>
        <w:jc w:val="right"/>
        <w:rPr>
          <w:sz w:val="14"/>
        </w:rPr>
      </w:pPr>
    </w:p>
    <w:tbl>
      <w:tblPr>
        <w:tblW w:w="10315" w:type="dxa"/>
        <w:jc w:val="center"/>
        <w:tblInd w:w="4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134"/>
        <w:gridCol w:w="1560"/>
        <w:gridCol w:w="1242"/>
      </w:tblGrid>
      <w:tr w:rsidR="00295C07" w:rsidRPr="00F75939" w:rsidTr="005845C7">
        <w:trPr>
          <w:tblHeader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</w:pPr>
            <w:r w:rsidRPr="00F75939">
              <w:t>№ строки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</w:pPr>
            <w:r w:rsidRPr="00F75939"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60" w:line="200" w:lineRule="exact"/>
              <w:jc w:val="center"/>
            </w:pPr>
            <w:r w:rsidRPr="00F75939">
              <w:t xml:space="preserve">Единица </w:t>
            </w:r>
            <w:r w:rsidRPr="00F75939"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line="200" w:lineRule="exact"/>
              <w:ind w:left="-113" w:right="-113"/>
              <w:jc w:val="center"/>
            </w:pPr>
            <w:r w:rsidRPr="00F75939">
              <w:t>Всего</w:t>
            </w:r>
            <w:r w:rsidRPr="00F75939">
              <w:br/>
              <w:t xml:space="preserve">  по муниципальному образованию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</w:pPr>
            <w:r w:rsidRPr="00F75939">
              <w:t>В том числе</w:t>
            </w:r>
            <w:r w:rsidRPr="00F75939">
              <w:br/>
              <w:t xml:space="preserve"> по межселенной территории</w:t>
            </w:r>
            <w:r w:rsidRPr="00F75939">
              <w:rPr>
                <w:vertAlign w:val="superscript"/>
              </w:rPr>
              <w:footnoteReference w:id="1"/>
            </w:r>
          </w:p>
        </w:tc>
      </w:tr>
      <w:tr w:rsidR="00295C07" w:rsidRPr="00F75939" w:rsidTr="005845C7">
        <w:trPr>
          <w:tblHeader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40" w:line="210" w:lineRule="exact"/>
              <w:ind w:left="-113"/>
              <w:jc w:val="center"/>
            </w:pPr>
            <w:r w:rsidRPr="00F75939"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40" w:line="210" w:lineRule="exact"/>
              <w:jc w:val="center"/>
            </w:pPr>
            <w:r w:rsidRPr="00F7593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40" w:line="210" w:lineRule="exact"/>
              <w:jc w:val="center"/>
            </w:pPr>
            <w:r w:rsidRPr="00F75939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40" w:line="210" w:lineRule="exact"/>
              <w:jc w:val="center"/>
            </w:pPr>
            <w:r w:rsidRPr="00F75939"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40" w:line="210" w:lineRule="exact"/>
              <w:jc w:val="center"/>
            </w:pPr>
            <w:r w:rsidRPr="00F75939">
              <w:t>5</w:t>
            </w: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</w:rPr>
            </w:pPr>
            <w:r w:rsidRPr="00F75939">
              <w:rPr>
                <w:b/>
              </w:rPr>
              <w:t>Территория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251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</w:pPr>
            <w:r w:rsidRPr="00F75939">
              <w:t>1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</w:rPr>
            </w:pPr>
            <w:r w:rsidRPr="00F75939">
              <w:t>Общая  площадь земель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га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</w:rPr>
            </w:pPr>
            <w:r w:rsidRPr="00F75939">
              <w:rPr>
                <w:b/>
              </w:rPr>
              <w:t>Объекты бытового обслуживания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23</w:t>
            </w:r>
            <w:bookmarkStart w:id="0" w:name="_GoBack"/>
            <w:bookmarkEnd w:id="0"/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</w:pPr>
            <w:r w:rsidRPr="00F75939">
              <w:t>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contextualSpacing/>
            </w:pPr>
            <w:r w:rsidRPr="00F75939">
              <w:t xml:space="preserve">Число объектов бытового обслуживания населения, </w:t>
            </w:r>
            <w:r w:rsidRPr="00F75939">
              <w:br/>
              <w:t xml:space="preserve">оказывающих услуги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trHeight w:val="339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napToGrid w:val="0"/>
              <w:spacing w:before="60"/>
              <w:ind w:left="-113"/>
              <w:contextualSpacing/>
              <w:jc w:val="center"/>
            </w:pPr>
            <w:r w:rsidRPr="00F75939"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napToGrid w:val="0"/>
              <w:spacing w:before="60"/>
              <w:ind w:left="284"/>
              <w:contextualSpacing/>
            </w:pPr>
            <w:r w:rsidRPr="00F75939">
              <w:t>в том числе:</w:t>
            </w:r>
          </w:p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по  ремонту, окраске и пошиву обуви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</w:pPr>
            <w:r w:rsidRPr="00F75939"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по ремонту и пошиву швейных, меховых и кожаных</w:t>
            </w:r>
            <w:r w:rsidRPr="00F75939">
              <w:br/>
              <w:t xml:space="preserve">  изделий, головных уборов и изделий текстильной </w:t>
            </w:r>
            <w:r w:rsidRPr="00F75939">
              <w:br/>
              <w:t xml:space="preserve">  галантереи, ремонту, пошиву и вязанию трикотажных</w:t>
            </w:r>
            <w:r w:rsidRPr="00F75939">
              <w:br/>
              <w:t xml:space="preserve"> 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</w:pPr>
            <w:r w:rsidRPr="00F75939">
              <w:t>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по ремонту и техническому обслуживанию бытовой </w:t>
            </w:r>
            <w:r w:rsidRPr="00F75939">
              <w:br/>
              <w:t xml:space="preserve">  радиоэлектронной аппаратуры, бытовых машин и </w:t>
            </w:r>
            <w:r w:rsidRPr="00F75939">
              <w:br/>
              <w:t xml:space="preserve">  приборов и изготовлению металлоизделий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</w:pPr>
            <w:r w:rsidRPr="00F75939">
              <w:t>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по техническому обслуживанию и ремонту транспортных</w:t>
            </w:r>
            <w:r w:rsidRPr="00F75939">
              <w:br/>
              <w:t xml:space="preserve">  средств, машин и оборудования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</w:pPr>
            <w:r w:rsidRPr="00F75939">
              <w:t>2.5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по изготовлению и ремонту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</w:pPr>
            <w:r w:rsidRPr="00F75939">
              <w:t>2.6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химической чистки и крашения, услуги прачечных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lang w:val="en-US"/>
              </w:rPr>
            </w:pPr>
            <w:r w:rsidRPr="00F75939">
              <w:t>2.</w:t>
            </w:r>
            <w:r w:rsidRPr="00F75939">
              <w:rPr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по ремонту и строительству жилья и других построек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lang w:val="en-US"/>
              </w:rPr>
            </w:pPr>
            <w:r w:rsidRPr="00F75939">
              <w:t>2.</w:t>
            </w:r>
            <w:r w:rsidRPr="00F75939">
              <w:rPr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бань и душевых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lang w:val="en-US"/>
              </w:rPr>
            </w:pPr>
            <w:r w:rsidRPr="00F75939">
              <w:t>2.</w:t>
            </w:r>
            <w:r w:rsidRPr="00F75939">
              <w:rPr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парикмахерских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lang w:val="en-US"/>
              </w:rPr>
            </w:pPr>
            <w:r w:rsidRPr="00F75939">
              <w:t>2.1</w:t>
            </w:r>
            <w:r w:rsidRPr="00F75939">
              <w:rPr>
                <w:lang w:val="en-US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rPr>
                <w:lang w:val="en-US"/>
              </w:rPr>
            </w:pPr>
            <w:r w:rsidRPr="00F75939">
              <w:t xml:space="preserve">  фотоателье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lang w:val="en-US"/>
              </w:rPr>
            </w:pPr>
            <w:r w:rsidRPr="00F75939">
              <w:t>2.1</w:t>
            </w:r>
            <w:r w:rsidRPr="00F75939">
              <w:rPr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ритуальные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lang w:val="en-US"/>
              </w:rPr>
            </w:pPr>
            <w:r w:rsidRPr="00F75939">
              <w:t>2.1</w:t>
            </w:r>
            <w:r w:rsidRPr="00F75939">
              <w:rPr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прочие виды бытовых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</w:pPr>
            <w:r w:rsidRPr="00F75939"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Число приемных пунктов бытового обслуживания, </w:t>
            </w:r>
            <w:r w:rsidRPr="00F75939">
              <w:br/>
              <w:t xml:space="preserve"> принимающих заказы от населения на оказание услуг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trHeight w:val="2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spacing w:before="60"/>
              <w:ind w:left="-113"/>
              <w:contextualSpacing/>
              <w:jc w:val="center"/>
            </w:pPr>
            <w:r w:rsidRPr="00F75939">
              <w:br/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ind w:left="284"/>
              <w:contextualSpacing/>
            </w:pPr>
            <w:r w:rsidRPr="00F75939">
              <w:t>в том числе:</w:t>
            </w:r>
          </w:p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по  ремонту, окраске и пошиву обуви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trHeight w:val="1096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360"/>
              <w:ind w:left="-113"/>
              <w:contextualSpacing/>
              <w:jc w:val="center"/>
            </w:pPr>
            <w:r w:rsidRPr="00F75939"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360"/>
              <w:contextualSpacing/>
            </w:pPr>
            <w:r w:rsidRPr="00F75939">
              <w:t xml:space="preserve">  по ремонту и пошиву швейных, меховых и кожаных</w:t>
            </w:r>
            <w:r w:rsidRPr="00F75939">
              <w:br/>
              <w:t xml:space="preserve">  изделий, головных уборов и изделий текстильной </w:t>
            </w:r>
            <w:r w:rsidRPr="00F75939">
              <w:br/>
              <w:t xml:space="preserve">  галантереи, ремонту, пошиву и вязанию трикотажных </w:t>
            </w:r>
            <w:r w:rsidRPr="00F75939">
              <w:br/>
              <w:t xml:space="preserve"> 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3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360"/>
              <w:ind w:left="-113" w:right="-113"/>
              <w:contextualSpacing/>
              <w:jc w:val="center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3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3.3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по ремонту и техническому обслуживанию бытовой </w:t>
            </w:r>
            <w:r w:rsidRPr="00F75939">
              <w:br/>
              <w:t xml:space="preserve">  радиоэлектронной аппаратуры, бытовых машин и </w:t>
            </w:r>
            <w:r w:rsidRPr="00F75939">
              <w:br/>
              <w:t xml:space="preserve">  приборов и изготовлению металлоизделий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3.4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по изготовлению и ремонту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3.5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химической чистки и крашения, услуги прачечных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  <w:rPr>
                <w:lang w:val="en-US"/>
              </w:rPr>
            </w:pPr>
            <w:r w:rsidRPr="00F75939">
              <w:t>3.</w:t>
            </w:r>
            <w:r w:rsidRPr="00F75939">
              <w:rPr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по ремонту и строительству жилья и других построек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  <w:rPr>
                <w:lang w:val="en-US"/>
              </w:rPr>
            </w:pPr>
            <w:r w:rsidRPr="00F75939">
              <w:t>3.</w:t>
            </w:r>
            <w:r w:rsidRPr="00F75939">
              <w:rPr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rPr>
                <w:lang w:val="en-US"/>
              </w:rPr>
            </w:pPr>
            <w:r w:rsidRPr="00F75939">
              <w:t xml:space="preserve">  фотоателье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  <w:rPr>
                <w:lang w:val="en-US"/>
              </w:rPr>
            </w:pPr>
            <w:r w:rsidRPr="00F75939">
              <w:t>3.</w:t>
            </w:r>
            <w:r w:rsidRPr="00F75939">
              <w:rPr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ритуальных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  <w:rPr>
                <w:lang w:val="en-US"/>
              </w:rPr>
            </w:pPr>
            <w:r w:rsidRPr="00F75939">
              <w:t>3.</w:t>
            </w:r>
            <w:r w:rsidRPr="00F75939">
              <w:rPr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  прочих видов бытовых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contextualSpacing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</w:rPr>
            </w:pPr>
            <w:r w:rsidRPr="00F75939">
              <w:rPr>
                <w:b/>
              </w:rPr>
              <w:t>Объекты розничной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Количество объектов розничной торговли и общественного питания: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магазины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lastRenderedPageBreak/>
              <w:t>4.1.1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170"/>
              <w:contextualSpacing/>
            </w:pPr>
            <w:r w:rsidRPr="00F75939"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3078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trHeight w:val="170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rPr>
                <w:lang w:val="en-US"/>
              </w:rPr>
            </w:pPr>
            <w:r w:rsidRPr="00F75939">
              <w:t>Из строки 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гипермаркеты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170"/>
              <w:contextualSpacing/>
            </w:pPr>
            <w:r w:rsidRPr="00F75939"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супермаркеты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170"/>
              <w:contextualSpacing/>
            </w:pPr>
            <w:r w:rsidRPr="00F75939"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820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специализированные продовольственные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170"/>
              <w:contextualSpacing/>
            </w:pPr>
            <w:r w:rsidRPr="00F75939"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специализированные непродовольственные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170"/>
              <w:contextualSpacing/>
            </w:pPr>
            <w:r w:rsidRPr="00F75939"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proofErr w:type="spellStart"/>
            <w:r w:rsidRPr="00F75939">
              <w:t>минимаркеты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170"/>
              <w:contextualSpacing/>
            </w:pPr>
            <w:r w:rsidRPr="00F75939"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универмаги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4.7.1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170"/>
              <w:contextualSpacing/>
            </w:pPr>
            <w:r w:rsidRPr="00F75939"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прочие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4.8.1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170"/>
              <w:contextualSpacing/>
            </w:pPr>
            <w:r w:rsidRPr="00F75939"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из строки 4.1 магазины - </w:t>
            </w:r>
            <w:proofErr w:type="spellStart"/>
            <w:r w:rsidRPr="00F75939">
              <w:t>дискаунтеры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4.9.1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170"/>
              <w:contextualSpacing/>
            </w:pPr>
            <w:r w:rsidRPr="00F75939"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contextualSpacing/>
              <w:jc w:val="center"/>
            </w:pPr>
            <w:r w:rsidRPr="00F75939">
              <w:t>4.10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contextualSpacing/>
            </w:pPr>
            <w:r w:rsidRPr="00F75939">
              <w:t>павильоны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4.10.1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170"/>
              <w:contextualSpacing/>
            </w:pPr>
            <w:r w:rsidRPr="00F75939"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палатки, киоски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аптеки и аптечные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4.12.1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170"/>
              <w:contextualSpacing/>
            </w:pPr>
            <w:r w:rsidRPr="00F75939"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аптечные киоски и пункты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общедоступные столовые, закусочные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4.14.1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340"/>
              <w:contextualSpacing/>
            </w:pPr>
            <w:r w:rsidRPr="00F75939"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4.14.2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340"/>
              <w:contextualSpacing/>
            </w:pPr>
            <w:r w:rsidRPr="00F75939"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столовые учебных заведений, организаций, промышленных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4.15.1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340"/>
              <w:contextualSpacing/>
            </w:pPr>
            <w:r w:rsidRPr="00F75939"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370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4.15.2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340"/>
              <w:contextualSpacing/>
            </w:pPr>
            <w:r w:rsidRPr="00F75939"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207,3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t>4.16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рестораны, кафе, бары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</w:pPr>
            <w:r w:rsidRPr="00F75939">
              <w:t>4.16.1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</w:pPr>
            <w:r w:rsidRPr="00F75939"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t>4.16.2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340"/>
              <w:contextualSpacing/>
            </w:pPr>
            <w:r w:rsidRPr="00F75939"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631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</w:rPr>
            </w:pPr>
            <w:r w:rsidRPr="00F75939">
              <w:rPr>
                <w:b/>
              </w:rPr>
              <w:t>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t>5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Число спортивных сооружений - 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11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</w:pPr>
            <w:r w:rsidRPr="00F75939">
              <w:t>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</w:pPr>
            <w:r w:rsidRPr="00F75939">
              <w:t>из них муниципальных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 w:firstLine="173"/>
              <w:contextualSpacing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firstLine="173"/>
              <w:contextualSpacing/>
            </w:pPr>
            <w:r w:rsidRPr="00F75939">
              <w:t>из общего числа спортивных сооружений: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t>5.2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стадионы с трибунами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</w:pPr>
            <w:r w:rsidRPr="00F75939">
              <w:t>5.2.1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</w:pPr>
            <w:proofErr w:type="gramStart"/>
            <w:r w:rsidRPr="00F75939">
              <w:t>из них муниципальные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t>5.3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</w:pPr>
            <w:r w:rsidRPr="00F75939">
              <w:t>5.3.1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</w:pPr>
            <w:proofErr w:type="gramStart"/>
            <w:r w:rsidRPr="00F75939">
              <w:t>из них муниципальные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t>5.4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спортивные залы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</w:pPr>
            <w:r w:rsidRPr="00F75939">
              <w:t>5.4.1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</w:pPr>
            <w:proofErr w:type="gramStart"/>
            <w:r w:rsidRPr="00F75939">
              <w:t>из них муниципальные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t>5.5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</w:pPr>
            <w:r w:rsidRPr="00F75939">
              <w:t>5.5.1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</w:pPr>
            <w:proofErr w:type="gramStart"/>
            <w:r w:rsidRPr="00F75939">
              <w:t>из них муниципальные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</w:pPr>
            <w:r w:rsidRPr="00F75939"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contextualSpacing/>
            </w:pPr>
            <w:r w:rsidRPr="00F75939">
              <w:t xml:space="preserve">Число детско-юношеских спортивных школ </w:t>
            </w:r>
            <w:r w:rsidRPr="00F75939">
              <w:br/>
              <w:t>(включая филиалы)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t>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340"/>
              <w:contextualSpacing/>
            </w:pPr>
            <w:proofErr w:type="gramStart"/>
            <w:r w:rsidRPr="00F75939">
              <w:t>из них самостоятельные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proofErr w:type="gramStart"/>
            <w:r w:rsidRPr="00F75939"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</w:rPr>
            </w:pPr>
            <w:r w:rsidRPr="00F75939">
              <w:rPr>
                <w:b/>
              </w:rPr>
              <w:t>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</w:pPr>
            <w:r w:rsidRPr="00F75939">
              <w:rPr>
                <w:lang w:val="en-US"/>
              </w:rPr>
              <w:t>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contextualSpacing/>
            </w:pPr>
            <w:r w:rsidRPr="00F75939">
              <w:t xml:space="preserve">Общая протяженность улиц, проездов, набережных </w:t>
            </w:r>
            <w:r w:rsidRPr="00F75939">
              <w:br/>
              <w:t>на конец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км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26,4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</w:pPr>
            <w:r w:rsidRPr="00F75939">
              <w:rPr>
                <w:lang w:val="en-US"/>
              </w:rPr>
              <w:t>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napToGrid w:val="0"/>
              <w:spacing w:before="60"/>
              <w:contextualSpacing/>
            </w:pPr>
            <w:r w:rsidRPr="00F75939"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17,5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rPr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proofErr w:type="spellStart"/>
            <w:proofErr w:type="gramStart"/>
            <w:r w:rsidRPr="00F75939">
              <w:t>тыс</w:t>
            </w:r>
            <w:proofErr w:type="spellEnd"/>
            <w:proofErr w:type="gramEnd"/>
            <w:r w:rsidRPr="00F75939">
              <w:t xml:space="preserve"> м</w:t>
            </w:r>
            <w:r w:rsidRPr="00F75939">
              <w:rPr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204,8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trHeight w:val="187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rPr>
                <w:lang w:val="en-US"/>
              </w:rPr>
              <w:t>10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Вывезено за год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proofErr w:type="spellStart"/>
            <w:proofErr w:type="gramStart"/>
            <w:r w:rsidRPr="00F75939">
              <w:t>тыс</w:t>
            </w:r>
            <w:proofErr w:type="spellEnd"/>
            <w:proofErr w:type="gramEnd"/>
            <w:r w:rsidRPr="00F75939">
              <w:t xml:space="preserve"> м</w:t>
            </w:r>
            <w:r w:rsidRPr="00F75939">
              <w:rPr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15,8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trHeight w:val="187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lang w:val="en-US"/>
              </w:rPr>
            </w:pPr>
            <w:r w:rsidRPr="00F75939">
              <w:rPr>
                <w:lang w:val="en-US"/>
              </w:rPr>
              <w:t>11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proofErr w:type="spellStart"/>
            <w:proofErr w:type="gramStart"/>
            <w:r w:rsidRPr="00F75939">
              <w:t>тыс</w:t>
            </w:r>
            <w:proofErr w:type="spellEnd"/>
            <w:proofErr w:type="gramEnd"/>
            <w:r w:rsidRPr="00F75939">
              <w:t xml:space="preserve"> 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6,5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trHeight w:val="63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t>10.1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firstLine="358"/>
              <w:contextualSpacing/>
            </w:pPr>
            <w:r w:rsidRPr="00F75939">
              <w:t>из них на объекты, используемые для обработки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proofErr w:type="spellStart"/>
            <w:proofErr w:type="gramStart"/>
            <w:r w:rsidRPr="00F75939">
              <w:t>тыс</w:t>
            </w:r>
            <w:proofErr w:type="spellEnd"/>
            <w:proofErr w:type="gramEnd"/>
            <w:r w:rsidRPr="00F75939">
              <w:t xml:space="preserve"> м</w:t>
            </w:r>
            <w:r w:rsidRPr="00F75939">
              <w:rPr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29,7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trHeight w:val="63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t>11.1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proofErr w:type="spellStart"/>
            <w:proofErr w:type="gramStart"/>
            <w:r w:rsidRPr="00F75939">
              <w:t>тыс</w:t>
            </w:r>
            <w:proofErr w:type="spellEnd"/>
            <w:proofErr w:type="gramEnd"/>
            <w:r w:rsidRPr="00F75939">
              <w:t xml:space="preserve"> 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29,7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lastRenderedPageBreak/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Одиночное протяжение уличной газовой сети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31809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 w:rsidRPr="00F75939"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Количество </w:t>
            </w:r>
            <w:proofErr w:type="spellStart"/>
            <w:r w:rsidRPr="00F75939">
              <w:t>негазифицированных</w:t>
            </w:r>
            <w:proofErr w:type="spellEnd"/>
            <w:r w:rsidRPr="00F75939">
              <w:t xml:space="preserve">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napToGrid w:val="0"/>
              <w:spacing w:before="60"/>
              <w:ind w:left="-16"/>
              <w:contextualSpacing/>
              <w:jc w:val="center"/>
            </w:pPr>
            <w:r w:rsidRPr="00F75939"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napToGrid w:val="0"/>
              <w:spacing w:before="60"/>
              <w:contextualSpacing/>
            </w:pPr>
            <w:r w:rsidRPr="00F75939">
              <w:t xml:space="preserve">Число источников теплоснабжения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ind w:left="-16"/>
              <w:contextualSpacing/>
              <w:jc w:val="center"/>
            </w:pPr>
            <w:r w:rsidRPr="00F75939">
              <w:t>14.1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pacing w:before="60"/>
              <w:ind w:left="340"/>
              <w:contextualSpacing/>
            </w:pPr>
            <w:r w:rsidRPr="00F75939">
              <w:t>из них мощностью до 3 Гкал/</w:t>
            </w:r>
            <w:proofErr w:type="gramStart"/>
            <w:r w:rsidRPr="00F75939">
              <w:t>ч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spacing w:before="60"/>
              <w:ind w:left="-16"/>
              <w:contextualSpacing/>
              <w:jc w:val="center"/>
            </w:pPr>
            <w:r w:rsidRPr="00F75939"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pacing w:before="60"/>
              <w:contextualSpacing/>
            </w:pPr>
            <w:r w:rsidRPr="00F75939">
              <w:t xml:space="preserve">Протяженность тепловых и паровых сетей в двухтрубном исчислении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contextualSpacing/>
              <w:jc w:val="center"/>
            </w:pPr>
            <w:r w:rsidRPr="00F75939"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3160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ind w:left="-16"/>
              <w:contextualSpacing/>
              <w:jc w:val="center"/>
            </w:pPr>
            <w:r w:rsidRPr="00F75939">
              <w:t>15.1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pacing w:before="60"/>
              <w:ind w:left="340"/>
              <w:contextualSpacing/>
            </w:pPr>
            <w:r w:rsidRPr="00F75939">
              <w:t xml:space="preserve">в том числе </w:t>
            </w:r>
            <w:proofErr w:type="gramStart"/>
            <w:r w:rsidRPr="00F75939">
              <w:t>нуждающихся</w:t>
            </w:r>
            <w:proofErr w:type="gramEnd"/>
            <w:r w:rsidRPr="00F75939">
              <w:t xml:space="preserve">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contextualSpacing/>
              <w:jc w:val="center"/>
            </w:pPr>
            <w:r w:rsidRPr="00F75939"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2200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spacing w:before="60"/>
              <w:ind w:left="-16"/>
              <w:contextualSpacing/>
              <w:jc w:val="center"/>
            </w:pPr>
            <w:r w:rsidRPr="00F75939">
              <w:t>15.2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pacing w:before="60"/>
              <w:contextualSpacing/>
            </w:pPr>
            <w:r w:rsidRPr="00F75939">
              <w:t>Протяженность тепловых и паровых сетей, которые были</w:t>
            </w:r>
            <w:r w:rsidRPr="00F75939">
              <w:br/>
              <w:t xml:space="preserve">заменены и отремонтированы за отчетный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contextualSpacing/>
              <w:jc w:val="center"/>
            </w:pPr>
            <w:r w:rsidRPr="00F75939"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ind w:left="-16"/>
              <w:contextualSpacing/>
              <w:jc w:val="center"/>
            </w:pPr>
            <w:r w:rsidRPr="00F75939">
              <w:rPr>
                <w:lang w:val="en-US"/>
              </w:rPr>
              <w:t>1</w:t>
            </w:r>
            <w:r w:rsidRPr="00F75939"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pacing w:before="60"/>
              <w:contextualSpacing/>
            </w:pPr>
            <w:r w:rsidRPr="00F75939">
              <w:t xml:space="preserve">Одиночное протяжение уличной водопроводной  сети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contextualSpacing/>
              <w:jc w:val="center"/>
            </w:pPr>
            <w:r w:rsidRPr="00F75939"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47000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ind w:left="-16"/>
              <w:contextualSpacing/>
              <w:jc w:val="center"/>
            </w:pPr>
            <w:r w:rsidRPr="00F75939">
              <w:rPr>
                <w:lang w:val="en-US"/>
              </w:rPr>
              <w:t>1</w:t>
            </w:r>
            <w:r w:rsidRPr="00F75939">
              <w:t>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pacing w:before="60"/>
              <w:ind w:left="340"/>
              <w:contextualSpacing/>
            </w:pPr>
            <w:proofErr w:type="gramStart"/>
            <w:r w:rsidRPr="00F75939">
              <w:t>в том числе нуждающейся в замене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contextualSpacing/>
              <w:jc w:val="center"/>
            </w:pPr>
            <w:r w:rsidRPr="00F75939"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32780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spacing w:before="60"/>
              <w:ind w:left="-16"/>
              <w:contextualSpacing/>
              <w:jc w:val="center"/>
            </w:pPr>
            <w:r w:rsidRPr="00F75939">
              <w:rPr>
                <w:lang w:val="en-US"/>
              </w:rPr>
              <w:t>1</w:t>
            </w:r>
            <w:r w:rsidRPr="00F75939">
              <w:t>6.2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pacing w:before="60"/>
              <w:contextualSpacing/>
            </w:pPr>
            <w:r w:rsidRPr="00F75939">
              <w:t xml:space="preserve">Одиночное протяжение уличной водопроводной сети, </w:t>
            </w:r>
            <w:r w:rsidRPr="00F75939">
              <w:br/>
              <w:t xml:space="preserve">которая заменена и отремонтирована за отчетный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contextualSpacing/>
              <w:jc w:val="center"/>
            </w:pPr>
            <w:r w:rsidRPr="00F75939"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spacing w:before="240"/>
              <w:contextualSpacing/>
              <w:jc w:val="center"/>
            </w:pPr>
            <w:r w:rsidRPr="00F75939">
              <w:t>16.3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pacing w:before="240"/>
              <w:contextualSpacing/>
            </w:pPr>
            <w:r w:rsidRPr="00F75939"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24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24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24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ind w:left="-16"/>
              <w:contextualSpacing/>
              <w:jc w:val="center"/>
            </w:pPr>
            <w:r w:rsidRPr="00F75939">
              <w:rPr>
                <w:lang w:val="en-US"/>
              </w:rPr>
              <w:t>1</w:t>
            </w:r>
            <w:r w:rsidRPr="00F75939"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pacing w:before="60"/>
              <w:contextualSpacing/>
            </w:pPr>
            <w:r w:rsidRPr="00F75939">
              <w:t xml:space="preserve">Одиночное протяжение уличной канализационной сети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contextualSpacing/>
              <w:jc w:val="center"/>
            </w:pPr>
            <w:r w:rsidRPr="00F75939"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1550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ind w:left="-16"/>
              <w:contextualSpacing/>
              <w:jc w:val="center"/>
            </w:pPr>
            <w:r w:rsidRPr="00F75939">
              <w:rPr>
                <w:lang w:val="en-US"/>
              </w:rPr>
              <w:t>1</w:t>
            </w:r>
            <w:r w:rsidRPr="00F75939">
              <w:t>7.1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pacing w:before="60"/>
              <w:ind w:left="340"/>
              <w:contextualSpacing/>
            </w:pPr>
            <w:proofErr w:type="gramStart"/>
            <w:r w:rsidRPr="00F75939">
              <w:t>в том числе нуждающейся в замене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contextualSpacing/>
              <w:jc w:val="center"/>
            </w:pPr>
            <w:r w:rsidRPr="00F75939"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spacing w:before="60"/>
              <w:ind w:left="-16"/>
              <w:contextualSpacing/>
              <w:jc w:val="center"/>
            </w:pPr>
            <w:r w:rsidRPr="00F75939">
              <w:t>17.2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pacing w:before="60"/>
              <w:contextualSpacing/>
            </w:pPr>
            <w:r w:rsidRPr="00F75939">
              <w:t xml:space="preserve">Одиночное протяжение уличной канализационной сети, которая заменена и отремонтирована за отчетный 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contextualSpacing/>
              <w:jc w:val="center"/>
            </w:pPr>
            <w:r w:rsidRPr="00F75939"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07" w:rsidRPr="00F75939" w:rsidRDefault="00295C07" w:rsidP="005845C7">
            <w:pPr>
              <w:spacing w:before="60"/>
              <w:ind w:left="-16"/>
              <w:contextualSpacing/>
              <w:jc w:val="center"/>
            </w:pPr>
            <w:r w:rsidRPr="00F75939">
              <w:t>17.3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pacing w:before="60"/>
              <w:contextualSpacing/>
            </w:pPr>
            <w:r w:rsidRPr="00F75939"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60"/>
              <w:contextualSpacing/>
              <w:rPr>
                <w:b/>
              </w:rPr>
            </w:pPr>
            <w:r w:rsidRPr="00F75939">
              <w:rPr>
                <w:b/>
              </w:rPr>
              <w:t>Организации</w:t>
            </w:r>
            <w:r w:rsidRPr="00F75939">
              <w:rPr>
                <w:b/>
                <w:iCs/>
              </w:rPr>
              <w:t xml:space="preserve"> здравоохранения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B8562F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>
              <w:t>18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spacing w:before="60"/>
              <w:contextualSpacing/>
            </w:pPr>
            <w:r w:rsidRPr="00F75939">
              <w:t>Число лечебно-профилактических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rPr>
                <w:b/>
                <w:iCs/>
              </w:rPr>
            </w:pPr>
            <w:r w:rsidRPr="00F75939">
              <w:rPr>
                <w:b/>
                <w:iCs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5F6EF4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>
              <w:t>281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lang w:val="en-US"/>
              </w:rPr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240"/>
              <w:ind w:left="-17"/>
              <w:contextualSpacing/>
              <w:jc w:val="center"/>
            </w:pPr>
            <w:r>
              <w:t>19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240"/>
              <w:contextualSpacing/>
            </w:pPr>
            <w:r w:rsidRPr="00F75939">
              <w:t xml:space="preserve">Инвестиции в основной капитал за счет средств </w:t>
            </w:r>
            <w:r w:rsidRPr="00F75939">
              <w:br/>
              <w:t>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240"/>
              <w:contextualSpacing/>
              <w:jc w:val="center"/>
            </w:pPr>
            <w:r w:rsidRPr="00F75939">
              <w:t>тысяча</w:t>
            </w:r>
            <w:r w:rsidRPr="00F75939">
              <w:br/>
              <w:t>рублей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240"/>
              <w:contextualSpacing/>
              <w:jc w:val="center"/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240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295C07" w:rsidRPr="00F75939" w:rsidRDefault="00295C07" w:rsidP="005845C7"/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rPr>
                <w:b/>
                <w:iCs/>
              </w:rPr>
              <w:t>Ввод жилья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/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07" w:rsidRPr="00B8562F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>
              <w:t>20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 xml:space="preserve">Ввод в действие жилых домов на территории  </w:t>
            </w:r>
            <w:r w:rsidRPr="00F75939">
              <w:br/>
              <w:t>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м</w:t>
            </w:r>
            <w:proofErr w:type="gramStart"/>
            <w:r w:rsidRPr="00F75939">
              <w:rPr>
                <w:vertAlign w:val="superscript"/>
              </w:rPr>
              <w:t>2</w:t>
            </w:r>
            <w:proofErr w:type="gramEnd"/>
            <w:r w:rsidRPr="00F75939">
              <w:rPr>
                <w:vertAlign w:val="superscript"/>
              </w:rPr>
              <w:t xml:space="preserve"> </w:t>
            </w:r>
            <w:r w:rsidRPr="00F75939">
              <w:t>общей  площади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C07" w:rsidRPr="00B8562F" w:rsidRDefault="00295C07" w:rsidP="005845C7">
            <w:pPr>
              <w:tabs>
                <w:tab w:val="left" w:pos="708"/>
              </w:tabs>
              <w:spacing w:before="60" w:after="120"/>
              <w:ind w:left="-16"/>
              <w:contextualSpacing/>
              <w:jc w:val="center"/>
            </w:pPr>
            <w:r>
              <w:t>20.1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120"/>
              <w:ind w:firstLine="315"/>
              <w:contextualSpacing/>
            </w:pPr>
            <w:r w:rsidRPr="00F75939">
              <w:t xml:space="preserve">в том числе </w:t>
            </w:r>
            <w:proofErr w:type="gramStart"/>
            <w:r w:rsidRPr="00F75939">
              <w:t>индивидуальных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120"/>
              <w:contextualSpacing/>
              <w:jc w:val="center"/>
            </w:pPr>
            <w:r w:rsidRPr="00F75939">
              <w:t>м</w:t>
            </w:r>
            <w:r w:rsidRPr="00F75939">
              <w:rPr>
                <w:vertAlign w:val="superscript"/>
              </w:rPr>
              <w:t>2</w:t>
            </w:r>
            <w:r w:rsidRPr="00F75939">
              <w:t xml:space="preserve">общей </w:t>
            </w:r>
            <w:r w:rsidRPr="00F75939">
              <w:br/>
              <w:t>площади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120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 w:after="120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240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240"/>
              <w:contextualSpacing/>
            </w:pPr>
            <w:r w:rsidRPr="00F75939">
              <w:rPr>
                <w:b/>
              </w:rPr>
              <w:t>Коллективные средства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spacing w:before="2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240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240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>
              <w:t>21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Число коллективных средств размещения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</w:tr>
      <w:tr w:rsidR="00295C07" w:rsidRPr="00F75939" w:rsidTr="005845C7">
        <w:trPr>
          <w:trHeight w:val="70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>
              <w:t>21</w:t>
            </w:r>
            <w:r w:rsidRPr="00F75939">
              <w:rPr>
                <w:lang w:val="en-US"/>
              </w:rPr>
              <w:t>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firstLine="358"/>
              <w:contextualSpacing/>
            </w:pPr>
            <w:r w:rsidRPr="00F75939">
              <w:t>в них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rPr>
                <w:b/>
              </w:rPr>
              <w:t xml:space="preserve">Почтовая и телефонная связь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/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C07" w:rsidRPr="00B8562F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b/>
                <w:iCs/>
              </w:rPr>
            </w:pPr>
            <w:r>
              <w:t>22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rPr>
                <w:rFonts w:eastAsia="Arial Unicode MS"/>
                <w:b/>
                <w:iCs/>
              </w:rPr>
            </w:pPr>
            <w:r w:rsidRPr="00967EAD">
              <w:t>Число сельских населенных пунктов, обслуживаемых почтовой связью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  <w:tr w:rsidR="00295C07" w:rsidRPr="00F75939" w:rsidTr="005845C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</w:pPr>
            <w: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</w:pPr>
            <w:r w:rsidRPr="00F75939">
              <w:t>Число телефонизированных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295C07" w:rsidRPr="00F75939" w:rsidRDefault="00295C07" w:rsidP="005845C7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</w:pPr>
          </w:p>
        </w:tc>
      </w:tr>
    </w:tbl>
    <w:p w:rsidR="00295C07" w:rsidRPr="00F75939" w:rsidRDefault="00295C07" w:rsidP="00295C07">
      <w:pPr>
        <w:spacing w:before="60" w:line="220" w:lineRule="exact"/>
        <w:ind w:firstLine="709"/>
      </w:pPr>
    </w:p>
    <w:p w:rsidR="00295C07" w:rsidRPr="00F75939" w:rsidRDefault="00295C07" w:rsidP="00295C07">
      <w:pPr>
        <w:spacing w:before="20"/>
        <w:ind w:left="708"/>
      </w:pPr>
    </w:p>
    <w:p w:rsidR="00295C07" w:rsidRPr="00F75939" w:rsidRDefault="00295C07" w:rsidP="00295C07">
      <w:pPr>
        <w:spacing w:before="20"/>
        <w:ind w:left="708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175"/>
        <w:gridCol w:w="273"/>
        <w:gridCol w:w="2181"/>
        <w:gridCol w:w="273"/>
        <w:gridCol w:w="2610"/>
      </w:tblGrid>
      <w:tr w:rsidR="00295C07" w:rsidRPr="00F75939" w:rsidTr="005845C7">
        <w:trPr>
          <w:tblHeader/>
        </w:trPr>
        <w:tc>
          <w:tcPr>
            <w:tcW w:w="3085" w:type="dxa"/>
            <w:hideMark/>
          </w:tcPr>
          <w:p w:rsidR="00295C07" w:rsidRPr="00F75939" w:rsidRDefault="00295C07" w:rsidP="005845C7">
            <w:pPr>
              <w:spacing w:line="200" w:lineRule="exact"/>
              <w:jc w:val="center"/>
              <w:rPr>
                <w:rFonts w:cs="Arial"/>
              </w:rPr>
            </w:pPr>
            <w:r w:rsidRPr="00F75939">
              <w:rPr>
                <w:rFonts w:cs="Arial"/>
              </w:rPr>
              <w:t>Должностное лицо,</w:t>
            </w:r>
          </w:p>
          <w:p w:rsidR="00295C07" w:rsidRPr="00F75939" w:rsidRDefault="00295C07" w:rsidP="005845C7">
            <w:pPr>
              <w:tabs>
                <w:tab w:val="left" w:pos="708"/>
              </w:tabs>
              <w:spacing w:line="200" w:lineRule="exact"/>
              <w:jc w:val="center"/>
              <w:rPr>
                <w:rFonts w:cs="Arial"/>
              </w:rPr>
            </w:pPr>
            <w:r w:rsidRPr="00F75939">
              <w:rPr>
                <w:rFonts w:cs="Arial"/>
              </w:rPr>
              <w:t>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4629" w:type="dxa"/>
            <w:gridSpan w:val="3"/>
          </w:tcPr>
          <w:p w:rsidR="00295C07" w:rsidRDefault="00295C07" w:rsidP="005845C7">
            <w:pPr>
              <w:tabs>
                <w:tab w:val="left" w:pos="708"/>
                <w:tab w:val="left" w:pos="2790"/>
              </w:tabs>
              <w:spacing w:line="200" w:lineRule="exact"/>
              <w:rPr>
                <w:rFonts w:cs="Arial"/>
              </w:rPr>
            </w:pPr>
            <w:r>
              <w:rPr>
                <w:rFonts w:cs="Arial"/>
              </w:rPr>
              <w:t xml:space="preserve"> Зам. главы</w:t>
            </w:r>
          </w:p>
          <w:p w:rsidR="00295C07" w:rsidRPr="005F6EF4" w:rsidRDefault="00295C07" w:rsidP="005845C7">
            <w:pPr>
              <w:tabs>
                <w:tab w:val="left" w:pos="2775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 xml:space="preserve">Р. Р. </w:t>
            </w:r>
            <w:proofErr w:type="spellStart"/>
            <w:r>
              <w:rPr>
                <w:rFonts w:cs="Arial"/>
              </w:rPr>
              <w:t>Кокоев</w:t>
            </w:r>
            <w:proofErr w:type="spellEnd"/>
          </w:p>
        </w:tc>
        <w:tc>
          <w:tcPr>
            <w:tcW w:w="2883" w:type="dxa"/>
            <w:gridSpan w:val="2"/>
          </w:tcPr>
          <w:p w:rsidR="00295C07" w:rsidRPr="00F75939" w:rsidRDefault="00295C07" w:rsidP="005845C7">
            <w:pPr>
              <w:tabs>
                <w:tab w:val="left" w:pos="708"/>
              </w:tabs>
              <w:spacing w:line="200" w:lineRule="exact"/>
              <w:rPr>
                <w:rFonts w:cs="Arial"/>
              </w:rPr>
            </w:pPr>
          </w:p>
        </w:tc>
      </w:tr>
      <w:tr w:rsidR="00295C07" w:rsidRPr="00F75939" w:rsidTr="005845C7">
        <w:trPr>
          <w:tblHeader/>
        </w:trPr>
        <w:tc>
          <w:tcPr>
            <w:tcW w:w="3085" w:type="dxa"/>
          </w:tcPr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rPr>
                <w:rFonts w:cs="Aria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C07" w:rsidRPr="00F75939" w:rsidRDefault="00295C07" w:rsidP="005845C7">
            <w:pPr>
              <w:spacing w:line="240" w:lineRule="exact"/>
              <w:jc w:val="center"/>
              <w:rPr>
                <w:rFonts w:cs="Arial"/>
              </w:rPr>
            </w:pPr>
            <w:r w:rsidRPr="00F75939">
              <w:rPr>
                <w:rFonts w:cs="Arial"/>
              </w:rPr>
              <w:t>(должность)</w:t>
            </w:r>
          </w:p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ind w:left="2124"/>
              <w:jc w:val="center"/>
              <w:rPr>
                <w:rFonts w:cs="Arial"/>
              </w:rPr>
            </w:pPr>
          </w:p>
        </w:tc>
        <w:tc>
          <w:tcPr>
            <w:tcW w:w="273" w:type="dxa"/>
          </w:tcPr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C07" w:rsidRPr="00F75939" w:rsidRDefault="00295C07" w:rsidP="005845C7">
            <w:pPr>
              <w:spacing w:line="240" w:lineRule="exact"/>
              <w:jc w:val="center"/>
              <w:rPr>
                <w:rFonts w:cs="Arial"/>
              </w:rPr>
            </w:pPr>
            <w:r w:rsidRPr="00F75939">
              <w:rPr>
                <w:rFonts w:cs="Arial"/>
              </w:rPr>
              <w:t>(Ф.И.О.)</w:t>
            </w:r>
          </w:p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</w:rPr>
            </w:pPr>
          </w:p>
        </w:tc>
        <w:tc>
          <w:tcPr>
            <w:tcW w:w="273" w:type="dxa"/>
          </w:tcPr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</w:rPr>
            </w:pPr>
            <w:r w:rsidRPr="00F75939">
              <w:rPr>
                <w:rFonts w:cs="Arial"/>
              </w:rPr>
              <w:t>(подпись)</w:t>
            </w:r>
          </w:p>
        </w:tc>
      </w:tr>
      <w:tr w:rsidR="00295C07" w:rsidRPr="00F75939" w:rsidTr="005845C7">
        <w:trPr>
          <w:trHeight w:val="235"/>
          <w:tblHeader/>
        </w:trPr>
        <w:tc>
          <w:tcPr>
            <w:tcW w:w="3085" w:type="dxa"/>
          </w:tcPr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2175" w:type="dxa"/>
            <w:vAlign w:val="bottom"/>
            <w:hideMark/>
          </w:tcPr>
          <w:p w:rsidR="00295C07" w:rsidRPr="005F6EF4" w:rsidRDefault="00295C07" w:rsidP="005845C7">
            <w:pPr>
              <w:tabs>
                <w:tab w:val="left" w:pos="708"/>
              </w:tabs>
              <w:spacing w:line="240" w:lineRule="exact"/>
              <w:rPr>
                <w:rFonts w:cs="Arial"/>
                <w:u w:val="single"/>
              </w:rPr>
            </w:pPr>
            <w:r w:rsidRPr="005F6EF4">
              <w:rPr>
                <w:rFonts w:cs="Arial"/>
                <w:u w:val="single"/>
              </w:rPr>
              <w:t>23-01-06</w:t>
            </w:r>
          </w:p>
        </w:tc>
        <w:tc>
          <w:tcPr>
            <w:tcW w:w="273" w:type="dxa"/>
          </w:tcPr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rPr>
                <w:rFonts w:cs="Arial"/>
              </w:rPr>
            </w:pPr>
          </w:p>
        </w:tc>
        <w:tc>
          <w:tcPr>
            <w:tcW w:w="2181" w:type="dxa"/>
            <w:hideMark/>
          </w:tcPr>
          <w:p w:rsidR="00295C07" w:rsidRPr="005F6EF4" w:rsidRDefault="00295C07" w:rsidP="005845C7">
            <w:pPr>
              <w:ind w:left="-142" w:right="-568"/>
              <w:jc w:val="center"/>
              <w:rPr>
                <w:rFonts w:ascii="Cambria" w:hAnsi="Cambria"/>
                <w:color w:val="0000FF"/>
                <w:sz w:val="14"/>
                <w:lang w:val="en-US"/>
              </w:rPr>
            </w:pPr>
            <w:r w:rsidRPr="005F6EF4">
              <w:rPr>
                <w:rFonts w:cs="Arial"/>
                <w:sz w:val="14"/>
                <w:lang w:val="en-US"/>
              </w:rPr>
              <w:t xml:space="preserve">E-mail: </w:t>
            </w:r>
            <w:r w:rsidRPr="005F6EF4">
              <w:rPr>
                <w:rFonts w:ascii="Cambria" w:hAnsi="Cambria"/>
                <w:b/>
                <w:bCs/>
                <w:sz w:val="14"/>
                <w:lang w:val="en-US"/>
              </w:rPr>
              <w:t>s.adm.mix@mail.ru</w:t>
            </w:r>
          </w:p>
          <w:p w:rsidR="00295C07" w:rsidRPr="005F6EF4" w:rsidRDefault="00295C07" w:rsidP="005845C7">
            <w:pPr>
              <w:tabs>
                <w:tab w:val="left" w:pos="708"/>
              </w:tabs>
              <w:spacing w:line="240" w:lineRule="exact"/>
              <w:rPr>
                <w:rFonts w:cs="Arial"/>
                <w:sz w:val="14"/>
                <w:lang w:val="en-US"/>
              </w:rPr>
            </w:pPr>
          </w:p>
        </w:tc>
        <w:tc>
          <w:tcPr>
            <w:tcW w:w="273" w:type="dxa"/>
          </w:tcPr>
          <w:p w:rsidR="00295C07" w:rsidRPr="005F6EF4" w:rsidRDefault="00295C07" w:rsidP="005845C7">
            <w:pPr>
              <w:tabs>
                <w:tab w:val="left" w:pos="708"/>
              </w:tabs>
              <w:spacing w:line="240" w:lineRule="exact"/>
              <w:rPr>
                <w:rFonts w:cs="Arial"/>
                <w:lang w:val="en-US"/>
              </w:rPr>
            </w:pPr>
          </w:p>
        </w:tc>
        <w:tc>
          <w:tcPr>
            <w:tcW w:w="2610" w:type="dxa"/>
            <w:vAlign w:val="bottom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«15» апреля 2020</w:t>
            </w:r>
            <w:r w:rsidRPr="00F75939">
              <w:rPr>
                <w:rFonts w:cs="Arial"/>
              </w:rPr>
              <w:t xml:space="preserve"> год</w:t>
            </w:r>
          </w:p>
        </w:tc>
      </w:tr>
      <w:tr w:rsidR="00295C07" w:rsidRPr="00F75939" w:rsidTr="005845C7">
        <w:trPr>
          <w:tblHeader/>
        </w:trPr>
        <w:tc>
          <w:tcPr>
            <w:tcW w:w="3085" w:type="dxa"/>
          </w:tcPr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rPr>
                <w:rFonts w:cs="Arial"/>
              </w:rPr>
            </w:pPr>
          </w:p>
        </w:tc>
        <w:tc>
          <w:tcPr>
            <w:tcW w:w="2175" w:type="dxa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</w:rPr>
            </w:pPr>
            <w:r w:rsidRPr="00F75939">
              <w:rPr>
                <w:rFonts w:cs="Arial"/>
              </w:rPr>
              <w:t>(номер контактного телефона)</w:t>
            </w:r>
          </w:p>
        </w:tc>
        <w:tc>
          <w:tcPr>
            <w:tcW w:w="273" w:type="dxa"/>
          </w:tcPr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</w:rPr>
            </w:pPr>
          </w:p>
        </w:tc>
        <w:tc>
          <w:tcPr>
            <w:tcW w:w="2181" w:type="dxa"/>
            <w:hideMark/>
          </w:tcPr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</w:rPr>
            </w:pPr>
            <w:r w:rsidRPr="00F75939">
              <w:rPr>
                <w:rFonts w:cs="Arial"/>
              </w:rPr>
              <w:t xml:space="preserve"> </w:t>
            </w:r>
          </w:p>
        </w:tc>
        <w:tc>
          <w:tcPr>
            <w:tcW w:w="273" w:type="dxa"/>
          </w:tcPr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</w:rPr>
            </w:pPr>
          </w:p>
        </w:tc>
        <w:tc>
          <w:tcPr>
            <w:tcW w:w="2610" w:type="dxa"/>
            <w:hideMark/>
          </w:tcPr>
          <w:p w:rsidR="00295C07" w:rsidRPr="00F75939" w:rsidRDefault="00295C07" w:rsidP="005845C7">
            <w:pPr>
              <w:spacing w:line="240" w:lineRule="exact"/>
              <w:jc w:val="center"/>
              <w:rPr>
                <w:rFonts w:cs="Arial"/>
              </w:rPr>
            </w:pPr>
            <w:r w:rsidRPr="00F75939">
              <w:rPr>
                <w:rFonts w:cs="Arial"/>
              </w:rPr>
              <w:t xml:space="preserve"> </w:t>
            </w:r>
            <w:proofErr w:type="gramStart"/>
            <w:r w:rsidRPr="00F75939">
              <w:rPr>
                <w:rFonts w:cs="Arial"/>
              </w:rPr>
              <w:t>(дата составления</w:t>
            </w:r>
            <w:proofErr w:type="gramEnd"/>
          </w:p>
          <w:p w:rsidR="00295C07" w:rsidRPr="00F75939" w:rsidRDefault="00295C07" w:rsidP="005845C7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</w:rPr>
            </w:pPr>
            <w:r w:rsidRPr="00F75939">
              <w:rPr>
                <w:rFonts w:cs="Arial"/>
              </w:rPr>
              <w:t>документа)</w:t>
            </w:r>
          </w:p>
        </w:tc>
      </w:tr>
    </w:tbl>
    <w:p w:rsidR="00295C07" w:rsidRDefault="00295C07" w:rsidP="00295C07">
      <w:pPr>
        <w:rPr>
          <w:sz w:val="24"/>
        </w:rPr>
      </w:pPr>
    </w:p>
    <w:p w:rsidR="00894C2A" w:rsidRDefault="00894C2A"/>
    <w:sectPr w:rsidR="00894C2A" w:rsidSect="008A3D54">
      <w:pgSz w:w="11906" w:h="16838"/>
      <w:pgMar w:top="426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07" w:rsidRDefault="00295C07" w:rsidP="00295C07">
      <w:r>
        <w:separator/>
      </w:r>
    </w:p>
  </w:endnote>
  <w:endnote w:type="continuationSeparator" w:id="0">
    <w:p w:rsidR="00295C07" w:rsidRDefault="00295C07" w:rsidP="0029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07" w:rsidRDefault="00295C07" w:rsidP="00295C07">
      <w:r>
        <w:separator/>
      </w:r>
    </w:p>
  </w:footnote>
  <w:footnote w:type="continuationSeparator" w:id="0">
    <w:p w:rsidR="00295C07" w:rsidRDefault="00295C07" w:rsidP="00295C07">
      <w:r>
        <w:continuationSeparator/>
      </w:r>
    </w:p>
  </w:footnote>
  <w:footnote w:id="1">
    <w:p w:rsidR="00295C07" w:rsidRDefault="00295C07" w:rsidP="00295C07">
      <w:pPr>
        <w:pStyle w:val="a3"/>
      </w:pPr>
      <w:r>
        <w:rPr>
          <w:rStyle w:val="a5"/>
          <w:rFonts w:eastAsia="Arial Unicode MS"/>
        </w:rPr>
        <w:footnoteRef/>
      </w:r>
      <w:r>
        <w:t xml:space="preserve"> Заполняется муниципальным районом, имеющим в своем составе межселенную территорию.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07"/>
    <w:rsid w:val="00295C07"/>
    <w:rsid w:val="008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5C07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C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rsid w:val="00295C07"/>
    <w:pPr>
      <w:jc w:val="both"/>
    </w:pPr>
  </w:style>
  <w:style w:type="character" w:customStyle="1" w:styleId="a4">
    <w:name w:val="Текст сноски Знак"/>
    <w:basedOn w:val="a0"/>
    <w:link w:val="a3"/>
    <w:uiPriority w:val="99"/>
    <w:rsid w:val="00295C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295C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5C07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C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rsid w:val="00295C07"/>
    <w:pPr>
      <w:jc w:val="both"/>
    </w:pPr>
  </w:style>
  <w:style w:type="character" w:customStyle="1" w:styleId="a4">
    <w:name w:val="Текст сноски Знак"/>
    <w:basedOn w:val="a0"/>
    <w:link w:val="a3"/>
    <w:uiPriority w:val="99"/>
    <w:rsid w:val="00295C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295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2020-04-28T06:08:00Z</dcterms:created>
  <dcterms:modified xsi:type="dcterms:W3CDTF">2020-04-28T06:08:00Z</dcterms:modified>
</cp:coreProperties>
</file>